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DE" w:rsidRPr="00B97680" w:rsidRDefault="00120EDE" w:rsidP="00120EDE">
      <w:pPr>
        <w:jc w:val="right"/>
      </w:pPr>
      <w:r w:rsidRPr="00B97680">
        <w:t>Приложение №</w:t>
      </w:r>
      <w:r w:rsidR="00443E88">
        <w:t>7</w:t>
      </w:r>
    </w:p>
    <w:p w:rsidR="00120EDE" w:rsidRPr="00B97680" w:rsidRDefault="00120EDE" w:rsidP="00120EDE">
      <w:pPr>
        <w:jc w:val="right"/>
      </w:pPr>
      <w:r w:rsidRPr="00B97680">
        <w:t xml:space="preserve">к договору купли-продажи электрической энергии, </w:t>
      </w:r>
    </w:p>
    <w:p w:rsidR="00120EDE" w:rsidRPr="00B97680" w:rsidRDefault="00120EDE" w:rsidP="00120EDE">
      <w:pPr>
        <w:jc w:val="right"/>
      </w:pPr>
      <w:r w:rsidRPr="00B97680">
        <w:t xml:space="preserve">приобретаемой с целью компенсации величины </w:t>
      </w:r>
    </w:p>
    <w:p w:rsidR="00120EDE" w:rsidRPr="00B97680" w:rsidRDefault="00120EDE" w:rsidP="00120EDE">
      <w:pPr>
        <w:jc w:val="right"/>
      </w:pPr>
      <w:r w:rsidRPr="00B97680">
        <w:t>потерь электроэнергии</w:t>
      </w:r>
      <w:r w:rsidRPr="00B97680">
        <w:rPr>
          <w:rFonts w:ascii="Arial" w:eastAsia="Arial" w:hAnsi="Arial" w:cs="Arial"/>
        </w:rPr>
        <w:t xml:space="preserve"> </w:t>
      </w:r>
      <w:r w:rsidRPr="00B97680">
        <w:t xml:space="preserve">при ее передаче по электрическим сетям </w:t>
      </w:r>
    </w:p>
    <w:p w:rsidR="00120EDE" w:rsidRDefault="009A7B13" w:rsidP="00EB7746">
      <w:pPr>
        <w:jc w:val="right"/>
      </w:pPr>
      <w:r>
        <w:t>№______ от __________________</w:t>
      </w:r>
    </w:p>
    <w:p w:rsidR="00EB7746" w:rsidRPr="00DB4E21" w:rsidRDefault="00EB7746" w:rsidP="00EB7746">
      <w:pPr>
        <w:jc w:val="right"/>
        <w:rPr>
          <w:b/>
          <w:sz w:val="28"/>
          <w:szCs w:val="28"/>
        </w:rPr>
      </w:pPr>
    </w:p>
    <w:p w:rsidR="00120EDE" w:rsidRPr="006E0397" w:rsidRDefault="00120EDE" w:rsidP="00120EDE">
      <w:pPr>
        <w:jc w:val="center"/>
        <w:rPr>
          <w:b/>
        </w:rPr>
      </w:pPr>
      <w:r w:rsidRPr="006E0397">
        <w:rPr>
          <w:b/>
        </w:rPr>
        <w:t>Регламент расчета цены и стоимости электроэнергии, приобретаемой в целях компенсации фактической величины потерь электроэнергии при ее передаче по электрическим сетям Покупателя</w:t>
      </w:r>
    </w:p>
    <w:p w:rsidR="00120EDE" w:rsidRPr="006E0397" w:rsidRDefault="00120EDE" w:rsidP="00120EDE">
      <w:pPr>
        <w:ind w:firstLine="709"/>
        <w:jc w:val="both"/>
      </w:pPr>
    </w:p>
    <w:p w:rsidR="00120EDE" w:rsidRPr="006E0397" w:rsidRDefault="00120EDE" w:rsidP="00120EDE">
      <w:pPr>
        <w:ind w:firstLine="709"/>
        <w:jc w:val="both"/>
      </w:pPr>
    </w:p>
    <w:p w:rsidR="00120EDE" w:rsidRPr="006E0397" w:rsidRDefault="00120EDE" w:rsidP="00120EDE">
      <w:pPr>
        <w:ind w:firstLine="709"/>
        <w:jc w:val="both"/>
      </w:pPr>
      <w:r w:rsidRPr="006E0397">
        <w:t>1. Расчет цены электроэнергии, приобретаемой в целях компенсации фактической величины расхода (потерь) электроэнергии при ее передаче по электрическим сетям производится в соответствии с действующим законодательством РФ.</w:t>
      </w:r>
    </w:p>
    <w:p w:rsidR="00120EDE" w:rsidRPr="006E0397" w:rsidRDefault="00120EDE" w:rsidP="00120EDE">
      <w:pPr>
        <w:ind w:firstLine="709"/>
        <w:jc w:val="both"/>
      </w:pPr>
      <w:r w:rsidRPr="006E0397">
        <w:t xml:space="preserve">2. </w:t>
      </w:r>
      <w:r w:rsidRPr="006E0397">
        <w:rPr>
          <w:lang w:val="en-US"/>
        </w:rPr>
        <w:t>V</w:t>
      </w:r>
      <w:r w:rsidRPr="006E0397">
        <w:rPr>
          <w:vertAlign w:val="subscript"/>
        </w:rPr>
        <w:t>факт</w:t>
      </w:r>
      <w:r w:rsidRPr="006E0397">
        <w:t xml:space="preserve"> - объем фактической величины расхода электроэнергии (потери) в электрических сетях Покупателя определяется в соответствии с п. 3.</w:t>
      </w:r>
      <w:r w:rsidR="006353AF">
        <w:t>3</w:t>
      </w:r>
      <w:r w:rsidRPr="006E0397">
        <w:t>. настоящего Договора и отражается в «Фактическом балансе электрической энергии, переданной по сетям Покупателя за месяц» (Приложение № 6 к договору).</w:t>
      </w:r>
    </w:p>
    <w:p w:rsidR="00120EDE" w:rsidRPr="006E0397" w:rsidRDefault="00120EDE" w:rsidP="00120EDE">
      <w:pPr>
        <w:ind w:firstLine="709"/>
        <w:jc w:val="both"/>
      </w:pPr>
      <w:r w:rsidRPr="006E0397">
        <w:rPr>
          <w:lang w:val="en-US"/>
        </w:rPr>
        <w:t>V</w:t>
      </w:r>
      <w:r w:rsidRPr="006E0397">
        <w:rPr>
          <w:vertAlign w:val="subscript"/>
        </w:rPr>
        <w:t>норм</w:t>
      </w:r>
      <w:r w:rsidRPr="006E0397">
        <w:t xml:space="preserve"> – объем нормативной величины потерь электроэнергии при ее передаче по электрическим сетям Покупателя, определенный согласно сводному прогнозному балансу производства и поставок электрической энергии (технологический расход электрической энергии (потери) в электрических сетях).</w:t>
      </w:r>
    </w:p>
    <w:p w:rsidR="00120EDE" w:rsidRPr="006E0397" w:rsidRDefault="00120EDE" w:rsidP="00120EDE">
      <w:pPr>
        <w:ind w:firstLine="709"/>
        <w:jc w:val="both"/>
      </w:pPr>
      <w:r w:rsidRPr="006E0397">
        <w:t>3. Стоимость электроэнергии, приобретаемой для компенсации фактической величины технологического расхода (потерь) электроэнергии при ее передаче по электрическим сетям Покупателя (далее – Стоимость), рассчитывается следующим образом:</w:t>
      </w:r>
    </w:p>
    <w:p w:rsidR="00120EDE" w:rsidRPr="006E0397" w:rsidRDefault="00120EDE" w:rsidP="00120EDE">
      <w:pPr>
        <w:ind w:firstLine="709"/>
        <w:jc w:val="both"/>
      </w:pPr>
      <w:r w:rsidRPr="006E0397">
        <w:t xml:space="preserve">3.1. В случае если </w:t>
      </w:r>
      <w:r w:rsidRPr="006E0397">
        <w:rPr>
          <w:lang w:val="en-US"/>
        </w:rPr>
        <w:t>V</w:t>
      </w:r>
      <w:r w:rsidRPr="006E0397">
        <w:rPr>
          <w:vertAlign w:val="subscript"/>
        </w:rPr>
        <w:t>факт</w:t>
      </w:r>
      <w:r w:rsidRPr="006E0397">
        <w:t xml:space="preserve"> больше </w:t>
      </w:r>
      <w:r w:rsidRPr="006E0397">
        <w:rPr>
          <w:lang w:val="en-US"/>
        </w:rPr>
        <w:t>V</w:t>
      </w:r>
      <w:r w:rsidRPr="006E0397">
        <w:rPr>
          <w:vertAlign w:val="subscript"/>
        </w:rPr>
        <w:t>норм</w:t>
      </w:r>
      <w:r w:rsidRPr="006E0397">
        <w:t>, стоимость рассчитывается по формуле:</w:t>
      </w:r>
    </w:p>
    <w:p w:rsidR="00120EDE" w:rsidRPr="006E0397" w:rsidRDefault="00120EDE" w:rsidP="00120EDE">
      <w:pPr>
        <w:ind w:firstLine="709"/>
        <w:jc w:val="center"/>
      </w:pPr>
      <w:r w:rsidRPr="006E0397">
        <w:rPr>
          <w:lang w:val="en-US"/>
        </w:rPr>
        <w:t>S</w:t>
      </w:r>
      <w:r w:rsidRPr="006E0397">
        <w:rPr>
          <w:vertAlign w:val="subscript"/>
        </w:rPr>
        <w:t>факт</w:t>
      </w:r>
      <w:r w:rsidRPr="006E0397">
        <w:t xml:space="preserve"> = </w:t>
      </w:r>
      <w:r w:rsidRPr="006E0397">
        <w:rPr>
          <w:lang w:val="en-US"/>
        </w:rPr>
        <w:t>S</w:t>
      </w:r>
      <w:r w:rsidRPr="006E0397">
        <w:rPr>
          <w:vertAlign w:val="subscript"/>
        </w:rPr>
        <w:t>1</w:t>
      </w:r>
      <w:r w:rsidRPr="006E0397">
        <w:t xml:space="preserve"> + </w:t>
      </w:r>
      <w:r w:rsidRPr="006E0397">
        <w:rPr>
          <w:lang w:val="en-US"/>
        </w:rPr>
        <w:t>S</w:t>
      </w:r>
      <w:r w:rsidRPr="006E0397">
        <w:rPr>
          <w:vertAlign w:val="subscript"/>
        </w:rPr>
        <w:t>2</w:t>
      </w:r>
      <w:r w:rsidRPr="006E0397">
        <w:t>,</w:t>
      </w:r>
    </w:p>
    <w:p w:rsidR="00120EDE" w:rsidRPr="006E0397" w:rsidRDefault="00120EDE" w:rsidP="00120EDE">
      <w:pPr>
        <w:ind w:firstLine="709"/>
        <w:jc w:val="center"/>
      </w:pPr>
    </w:p>
    <w:p w:rsidR="00120EDE" w:rsidRPr="006E0397" w:rsidRDefault="00120EDE" w:rsidP="00120EDE">
      <w:pPr>
        <w:ind w:firstLine="709"/>
        <w:jc w:val="both"/>
      </w:pPr>
      <w:r w:rsidRPr="006E0397">
        <w:t xml:space="preserve">где </w:t>
      </w:r>
      <w:r w:rsidRPr="006E0397">
        <w:rPr>
          <w:lang w:val="en-US"/>
        </w:rPr>
        <w:t>S</w:t>
      </w:r>
      <w:r w:rsidRPr="006E0397">
        <w:rPr>
          <w:vertAlign w:val="subscript"/>
        </w:rPr>
        <w:t>1</w:t>
      </w:r>
      <w:r w:rsidRPr="006E0397">
        <w:t xml:space="preserve"> – стоимость объема электрической энергии, приобретаемой с целью компенсации нормативной величины технологического расхода (потерь) при ее передаче по электрическим сетям Покупателя, рассчитывается по формуле:</w:t>
      </w:r>
    </w:p>
    <w:p w:rsidR="00120EDE" w:rsidRPr="006E0397" w:rsidRDefault="00120EDE" w:rsidP="00120EDE">
      <w:pPr>
        <w:ind w:firstLine="709"/>
        <w:jc w:val="both"/>
      </w:pPr>
    </w:p>
    <w:p w:rsidR="00120EDE" w:rsidRPr="006E0397" w:rsidRDefault="00120EDE" w:rsidP="00120EDE">
      <w:pPr>
        <w:ind w:firstLine="709"/>
        <w:jc w:val="center"/>
      </w:pPr>
      <w:r w:rsidRPr="006E0397">
        <w:rPr>
          <w:lang w:val="en-US"/>
        </w:rPr>
        <w:t>S</w:t>
      </w:r>
      <w:r w:rsidRPr="006E0397">
        <w:rPr>
          <w:vertAlign w:val="subscript"/>
        </w:rPr>
        <w:t>1</w:t>
      </w:r>
      <w:r w:rsidRPr="006E0397">
        <w:t xml:space="preserve"> = </w:t>
      </w:r>
      <w:r w:rsidRPr="006E0397">
        <w:rPr>
          <w:lang w:val="en-US"/>
        </w:rPr>
        <w:t>V</w:t>
      </w:r>
      <w:r w:rsidRPr="006E0397">
        <w:rPr>
          <w:vertAlign w:val="subscript"/>
        </w:rPr>
        <w:t>норм</w:t>
      </w:r>
      <w:r w:rsidRPr="006E0397">
        <w:t xml:space="preserve"> * Ц</w:t>
      </w:r>
      <w:r w:rsidRPr="006E0397">
        <w:rPr>
          <w:vertAlign w:val="subscript"/>
        </w:rPr>
        <w:t>1</w:t>
      </w:r>
      <w:r w:rsidRPr="006E0397">
        <w:t xml:space="preserve">, где </w:t>
      </w:r>
    </w:p>
    <w:p w:rsidR="00120EDE" w:rsidRPr="006E0397" w:rsidRDefault="00120EDE" w:rsidP="00120EDE">
      <w:pPr>
        <w:ind w:firstLine="709"/>
        <w:jc w:val="center"/>
      </w:pPr>
    </w:p>
    <w:p w:rsidR="00120EDE" w:rsidRPr="006E0397" w:rsidRDefault="00120EDE" w:rsidP="00120EDE">
      <w:pPr>
        <w:ind w:firstLine="709"/>
        <w:jc w:val="both"/>
      </w:pPr>
      <w:r w:rsidRPr="006E0397">
        <w:t>Ц</w:t>
      </w:r>
      <w:r w:rsidRPr="006E0397">
        <w:rPr>
          <w:vertAlign w:val="subscript"/>
        </w:rPr>
        <w:t>1</w:t>
      </w:r>
      <w:r w:rsidRPr="006E0397">
        <w:t xml:space="preserve"> – нерегулируемая цена на электрическую энергию с учетом мощности, приобретаемую с целью компенсации нормативной величины технологического расхода (потерь) электрической энергии при ее передаче по сетям Покупателя, рассчитанная Продавцом по формуле:</w:t>
      </w:r>
    </w:p>
    <w:p w:rsidR="00120EDE" w:rsidRPr="006E0397" w:rsidRDefault="00120EDE" w:rsidP="00120EDE">
      <w:pPr>
        <w:ind w:firstLine="709"/>
        <w:jc w:val="center"/>
      </w:pPr>
    </w:p>
    <w:p w:rsidR="00120EDE" w:rsidRPr="006E0397" w:rsidRDefault="00120EDE" w:rsidP="00120EDE">
      <w:pPr>
        <w:ind w:firstLine="709"/>
        <w:jc w:val="center"/>
      </w:pPr>
      <w:r w:rsidRPr="006E0397">
        <w:t>Ц</w:t>
      </w:r>
      <w:r w:rsidRPr="006E0397">
        <w:rPr>
          <w:vertAlign w:val="subscript"/>
        </w:rPr>
        <w:t>1</w:t>
      </w:r>
      <w:r w:rsidRPr="006E0397">
        <w:t xml:space="preserve"> </w:t>
      </w:r>
      <w:proofErr w:type="gramStart"/>
      <w:r w:rsidRPr="006E0397">
        <w:t xml:space="preserve">= </w:t>
      </w:r>
      <w:r w:rsidRPr="006E0397">
        <w:rPr>
          <w:vertAlign w:val="superscript"/>
        </w:rPr>
        <w:t xml:space="preserve"> </w:t>
      </w:r>
      <w:proofErr w:type="spellStart"/>
      <w:r w:rsidRPr="006E0397">
        <w:t>Ц</w:t>
      </w:r>
      <w:r w:rsidRPr="006E0397">
        <w:rPr>
          <w:vertAlign w:val="subscript"/>
        </w:rPr>
        <w:t>снцэм</w:t>
      </w:r>
      <w:proofErr w:type="spellEnd"/>
      <w:proofErr w:type="gramEnd"/>
      <w:r w:rsidRPr="006E0397">
        <w:t xml:space="preserve"> +</w:t>
      </w:r>
      <w:r w:rsidRPr="006E0397">
        <w:rPr>
          <w:vertAlign w:val="superscript"/>
        </w:rPr>
        <w:t xml:space="preserve"> </w:t>
      </w:r>
      <w:r w:rsidRPr="006E0397">
        <w:t>Ц</w:t>
      </w:r>
      <w:r w:rsidRPr="006E0397">
        <w:rPr>
          <w:vertAlign w:val="subscript"/>
        </w:rPr>
        <w:t xml:space="preserve">сн1 </w:t>
      </w:r>
      <w:r w:rsidRPr="006E0397">
        <w:t>+</w:t>
      </w:r>
      <w:proofErr w:type="spellStart"/>
      <w:r w:rsidRPr="006E0397">
        <w:t>Ц</w:t>
      </w:r>
      <w:r w:rsidRPr="006E0397">
        <w:rPr>
          <w:vertAlign w:val="subscript"/>
        </w:rPr>
        <w:t>пу</w:t>
      </w:r>
      <w:proofErr w:type="spellEnd"/>
      <w:r w:rsidRPr="006E0397">
        <w:t>, где</w:t>
      </w:r>
    </w:p>
    <w:p w:rsidR="00120EDE" w:rsidRPr="006E0397" w:rsidRDefault="00120EDE" w:rsidP="00120EDE">
      <w:pPr>
        <w:ind w:firstLine="709"/>
        <w:jc w:val="center"/>
        <w:rPr>
          <w:rFonts w:ascii="Cambria Math"/>
        </w:rPr>
      </w:pPr>
    </w:p>
    <w:p w:rsidR="00120EDE" w:rsidRPr="006E0397" w:rsidRDefault="00120EDE" w:rsidP="00120EDE">
      <w:pPr>
        <w:ind w:firstLine="709"/>
        <w:jc w:val="both"/>
      </w:pPr>
      <w:proofErr w:type="spellStart"/>
      <w:r w:rsidRPr="006E0397">
        <w:t>Ц</w:t>
      </w:r>
      <w:r w:rsidRPr="006E0397">
        <w:rPr>
          <w:vertAlign w:val="subscript"/>
        </w:rPr>
        <w:t>снцэм</w:t>
      </w:r>
      <w:proofErr w:type="spellEnd"/>
      <w:r w:rsidRPr="006E0397">
        <w:t xml:space="preserve"> - средневзвешенная нерегулируемая цена на электрическую энергию с учетом мощности на оптовом рынке в расчетном периоде, рассчитываемая Продавцом в соответствии с п. 88 «Основных положений функционирования розничных рынков электрической энергии», утвержденных постановлением Правительства РФ от 04.05.2012 № 442 (далее – Основные положения), руб./</w:t>
      </w:r>
      <w:proofErr w:type="spellStart"/>
      <w:r w:rsidRPr="006E0397">
        <w:t>кВтч</w:t>
      </w:r>
      <w:proofErr w:type="spellEnd"/>
      <w:r w:rsidRPr="006E0397">
        <w:t>;</w:t>
      </w:r>
    </w:p>
    <w:p w:rsidR="00120EDE" w:rsidRPr="006E0397" w:rsidRDefault="00120EDE" w:rsidP="00120EDE">
      <w:pPr>
        <w:ind w:firstLine="709"/>
        <w:jc w:val="both"/>
      </w:pPr>
      <w:r w:rsidRPr="006E0397">
        <w:t>Ц</w:t>
      </w:r>
      <w:r w:rsidRPr="006E0397">
        <w:rPr>
          <w:vertAlign w:val="subscript"/>
        </w:rPr>
        <w:t xml:space="preserve">сн1 </w:t>
      </w:r>
      <w:r w:rsidRPr="006E0397">
        <w:t xml:space="preserve">- сбытовая надбавка гарантирующего поставщика </w:t>
      </w:r>
      <w:r w:rsidR="006353AF" w:rsidRPr="006E0397">
        <w:t>АО «</w:t>
      </w:r>
      <w:r w:rsidR="006353AF">
        <w:t xml:space="preserve">Барнаульская </w:t>
      </w:r>
      <w:proofErr w:type="spellStart"/>
      <w:r w:rsidR="006353AF">
        <w:t>горэлектросеть</w:t>
      </w:r>
      <w:proofErr w:type="spellEnd"/>
      <w:r w:rsidR="006353AF">
        <w:t>»</w:t>
      </w:r>
      <w:r w:rsidR="006353AF" w:rsidRPr="006E0397">
        <w:t xml:space="preserve">, установленная решением </w:t>
      </w:r>
      <w:r w:rsidR="006353AF" w:rsidRPr="00923BCC">
        <w:t>Управления Алтайского края по государственному регулированию цен и тарифов</w:t>
      </w:r>
      <w:r w:rsidRPr="006E0397">
        <w:t xml:space="preserve"> для организаций, оказывающих услуги по передаче электрической энергии, приобретающих ее в целях компенсации потерь в сетях, принадлежащих данным организациям на праве собственности или ином законном основании, в объемах, в соответствии с утвержденными в установленном порядке прогнозными балансами </w:t>
      </w:r>
      <w:r w:rsidRPr="006E0397">
        <w:lastRenderedPageBreak/>
        <w:t>производства и поставок электрической энергии и мощности (нормативная величина потерь), руб./</w:t>
      </w:r>
      <w:proofErr w:type="spellStart"/>
      <w:r w:rsidRPr="006E0397">
        <w:t>кВтч</w:t>
      </w:r>
      <w:proofErr w:type="spellEnd"/>
      <w:r w:rsidRPr="006E0397">
        <w:t>;</w:t>
      </w:r>
    </w:p>
    <w:p w:rsidR="00120EDE" w:rsidRPr="006E0397" w:rsidRDefault="00120EDE" w:rsidP="00120EDE">
      <w:pPr>
        <w:tabs>
          <w:tab w:val="left" w:pos="709"/>
        </w:tabs>
        <w:jc w:val="both"/>
      </w:pPr>
      <w:r w:rsidRPr="006E0397">
        <w:t xml:space="preserve">         </w:t>
      </w:r>
      <w:proofErr w:type="spellStart"/>
      <w:r w:rsidRPr="006E0397">
        <w:t>Ц</w:t>
      </w:r>
      <w:r w:rsidRPr="006E0397">
        <w:rPr>
          <w:vertAlign w:val="subscript"/>
        </w:rPr>
        <w:t>пу</w:t>
      </w:r>
      <w:proofErr w:type="spellEnd"/>
      <w:r w:rsidRPr="006E0397">
        <w:t>- плата за иные услуги, оказание которых является неотъемлемой частью процесса энергоснабжения (рассчитывается ежемесячно Продавцом в соответствии с п. 101 Основных положений), руб./</w:t>
      </w:r>
      <w:proofErr w:type="spellStart"/>
      <w:r w:rsidRPr="006E0397">
        <w:t>кВтч</w:t>
      </w:r>
      <w:proofErr w:type="spellEnd"/>
      <w:r w:rsidRPr="006E0397">
        <w:t>.</w:t>
      </w:r>
    </w:p>
    <w:p w:rsidR="00120EDE" w:rsidRPr="006E0397" w:rsidRDefault="00120EDE" w:rsidP="00120EDE">
      <w:pPr>
        <w:ind w:firstLine="709"/>
        <w:jc w:val="both"/>
      </w:pPr>
      <w:r w:rsidRPr="006E0397">
        <w:rPr>
          <w:lang w:val="en-US"/>
        </w:rPr>
        <w:t>S</w:t>
      </w:r>
      <w:r w:rsidRPr="006E0397">
        <w:rPr>
          <w:vertAlign w:val="subscript"/>
        </w:rPr>
        <w:t xml:space="preserve">2 </w:t>
      </w:r>
      <w:r w:rsidRPr="006E0397">
        <w:t>– стоимость объема электрической энергии, приобретаемой в целях компенсации величины технологического расхода (потерь) при ее передаче   по электрическим сетям Покупателя, в размере, превышающем нормативную величину технологического расхода (потерь), рассчитывается по формуле:</w:t>
      </w:r>
    </w:p>
    <w:p w:rsidR="00120EDE" w:rsidRPr="006E0397" w:rsidRDefault="00120EDE" w:rsidP="00120EDE">
      <w:pPr>
        <w:ind w:firstLine="709"/>
        <w:jc w:val="center"/>
      </w:pPr>
    </w:p>
    <w:p w:rsidR="00120EDE" w:rsidRPr="006E0397" w:rsidRDefault="00120EDE" w:rsidP="00120EDE">
      <w:pPr>
        <w:ind w:firstLine="709"/>
        <w:jc w:val="center"/>
      </w:pPr>
      <w:r w:rsidRPr="006E0397">
        <w:rPr>
          <w:lang w:val="en-US"/>
        </w:rPr>
        <w:t>S</w:t>
      </w:r>
      <w:r w:rsidRPr="006E0397">
        <w:rPr>
          <w:vertAlign w:val="subscript"/>
        </w:rPr>
        <w:t>2</w:t>
      </w:r>
      <w:r w:rsidRPr="006E0397">
        <w:t xml:space="preserve"> = Ц</w:t>
      </w:r>
      <w:r w:rsidRPr="006E0397">
        <w:rPr>
          <w:vertAlign w:val="subscript"/>
        </w:rPr>
        <w:t>2</w:t>
      </w:r>
      <w:r w:rsidRPr="006E0397">
        <w:t xml:space="preserve"> * (</w:t>
      </w:r>
      <w:r w:rsidRPr="006E0397">
        <w:rPr>
          <w:lang w:val="en-US"/>
        </w:rPr>
        <w:t>V</w:t>
      </w:r>
      <w:r w:rsidRPr="006E0397">
        <w:rPr>
          <w:vertAlign w:val="subscript"/>
        </w:rPr>
        <w:t xml:space="preserve">факт </w:t>
      </w:r>
      <w:r w:rsidRPr="006E0397">
        <w:t>-</w:t>
      </w:r>
      <w:r w:rsidRPr="006E0397">
        <w:rPr>
          <w:vertAlign w:val="subscript"/>
        </w:rPr>
        <w:t xml:space="preserve"> </w:t>
      </w:r>
      <w:r w:rsidRPr="006E0397">
        <w:rPr>
          <w:lang w:val="en-US"/>
        </w:rPr>
        <w:t>V</w:t>
      </w:r>
      <w:r w:rsidRPr="006E0397">
        <w:rPr>
          <w:vertAlign w:val="subscript"/>
        </w:rPr>
        <w:t>норм</w:t>
      </w:r>
      <w:r w:rsidRPr="006E0397">
        <w:t>), где</w:t>
      </w:r>
    </w:p>
    <w:p w:rsidR="00120EDE" w:rsidRPr="006E0397" w:rsidRDefault="00120EDE" w:rsidP="00120EDE">
      <w:pPr>
        <w:ind w:firstLine="709"/>
        <w:jc w:val="center"/>
      </w:pPr>
    </w:p>
    <w:p w:rsidR="00120EDE" w:rsidRPr="006E0397" w:rsidRDefault="00120EDE" w:rsidP="00120EDE">
      <w:pPr>
        <w:ind w:firstLine="709"/>
        <w:jc w:val="both"/>
      </w:pPr>
      <w:r w:rsidRPr="006E0397">
        <w:rPr>
          <w:lang w:val="en-US"/>
        </w:rPr>
        <w:t>V</w:t>
      </w:r>
      <w:r w:rsidRPr="006E0397">
        <w:rPr>
          <w:vertAlign w:val="subscript"/>
        </w:rPr>
        <w:t>факт</w:t>
      </w:r>
      <w:r w:rsidRPr="006E0397">
        <w:t xml:space="preserve"> – рассчитывается согласно п. 2 данного приложения; </w:t>
      </w:r>
    </w:p>
    <w:p w:rsidR="00120EDE" w:rsidRPr="006E0397" w:rsidRDefault="00120EDE" w:rsidP="00120EDE">
      <w:pPr>
        <w:ind w:firstLine="709"/>
        <w:jc w:val="both"/>
      </w:pPr>
      <w:r w:rsidRPr="006E0397">
        <w:t>Ц</w:t>
      </w:r>
      <w:r w:rsidRPr="006E0397">
        <w:rPr>
          <w:vertAlign w:val="subscript"/>
        </w:rPr>
        <w:t xml:space="preserve">2 </w:t>
      </w:r>
      <w:r w:rsidRPr="006E0397">
        <w:t>– нерегулируемая цена на электрическую энергию с учетом мощности, рассчитывается Продавцом по формуле:</w:t>
      </w:r>
    </w:p>
    <w:p w:rsidR="00120EDE" w:rsidRPr="006E0397" w:rsidRDefault="00120EDE" w:rsidP="00120EDE">
      <w:pPr>
        <w:ind w:firstLine="709"/>
        <w:jc w:val="center"/>
      </w:pPr>
    </w:p>
    <w:p w:rsidR="00120EDE" w:rsidRPr="006E0397" w:rsidRDefault="00120EDE" w:rsidP="00120EDE">
      <w:pPr>
        <w:ind w:firstLine="709"/>
        <w:jc w:val="center"/>
      </w:pPr>
      <w:r w:rsidRPr="006E0397">
        <w:t>Ц</w:t>
      </w:r>
      <w:r w:rsidRPr="006E0397">
        <w:rPr>
          <w:vertAlign w:val="subscript"/>
        </w:rPr>
        <w:t>2</w:t>
      </w:r>
      <w:r w:rsidRPr="006E0397">
        <w:t xml:space="preserve"> </w:t>
      </w:r>
      <w:proofErr w:type="gramStart"/>
      <w:r w:rsidRPr="006E0397">
        <w:t xml:space="preserve">= </w:t>
      </w:r>
      <w:r w:rsidRPr="006E0397">
        <w:rPr>
          <w:vertAlign w:val="superscript"/>
        </w:rPr>
        <w:t xml:space="preserve"> </w:t>
      </w:r>
      <w:proofErr w:type="spellStart"/>
      <w:r w:rsidRPr="006E0397">
        <w:t>Ц</w:t>
      </w:r>
      <w:r w:rsidRPr="006E0397">
        <w:rPr>
          <w:vertAlign w:val="subscript"/>
        </w:rPr>
        <w:t>снцэм</w:t>
      </w:r>
      <w:proofErr w:type="spellEnd"/>
      <w:proofErr w:type="gramEnd"/>
      <w:r w:rsidRPr="006E0397">
        <w:t xml:space="preserve"> +</w:t>
      </w:r>
      <w:r w:rsidRPr="006E0397">
        <w:rPr>
          <w:vertAlign w:val="superscript"/>
        </w:rPr>
        <w:t xml:space="preserve"> </w:t>
      </w:r>
      <w:r w:rsidRPr="006E0397">
        <w:t>Ц</w:t>
      </w:r>
      <w:r w:rsidRPr="006E0397">
        <w:rPr>
          <w:vertAlign w:val="subscript"/>
        </w:rPr>
        <w:t xml:space="preserve">сн2 </w:t>
      </w:r>
      <w:r w:rsidRPr="006E0397">
        <w:t>+</w:t>
      </w:r>
      <w:proofErr w:type="spellStart"/>
      <w:r w:rsidRPr="006E0397">
        <w:t>Ц</w:t>
      </w:r>
      <w:r w:rsidRPr="006E0397">
        <w:rPr>
          <w:vertAlign w:val="subscript"/>
        </w:rPr>
        <w:t>пу</w:t>
      </w:r>
      <w:proofErr w:type="spellEnd"/>
      <w:r w:rsidRPr="006E0397">
        <w:t>, где</w:t>
      </w:r>
    </w:p>
    <w:p w:rsidR="00120EDE" w:rsidRPr="006E0397" w:rsidRDefault="00120EDE" w:rsidP="00120EDE">
      <w:pPr>
        <w:ind w:firstLine="709"/>
        <w:jc w:val="center"/>
      </w:pPr>
    </w:p>
    <w:p w:rsidR="00120EDE" w:rsidRPr="006E0397" w:rsidRDefault="00120EDE" w:rsidP="00120EDE">
      <w:pPr>
        <w:ind w:firstLine="709"/>
        <w:jc w:val="both"/>
      </w:pPr>
      <w:proofErr w:type="spellStart"/>
      <w:r w:rsidRPr="006E0397">
        <w:t>Ц</w:t>
      </w:r>
      <w:r w:rsidRPr="006E0397">
        <w:rPr>
          <w:vertAlign w:val="subscript"/>
        </w:rPr>
        <w:t>снцэм</w:t>
      </w:r>
      <w:proofErr w:type="spellEnd"/>
      <w:r w:rsidRPr="006E0397">
        <w:t xml:space="preserve"> - средневзвешенная нерегулируемая цена на электрическую энергию с учетом мощности на оптовом рынке в расчетном периоде, рассчитываемая Продавцом в соответствии с п.88 Основных положений, руб./</w:t>
      </w:r>
      <w:proofErr w:type="spellStart"/>
      <w:r w:rsidRPr="006E0397">
        <w:t>кВтч</w:t>
      </w:r>
      <w:proofErr w:type="spellEnd"/>
      <w:r w:rsidRPr="006E0397">
        <w:t>;</w:t>
      </w:r>
    </w:p>
    <w:p w:rsidR="00120EDE" w:rsidRPr="006E0397" w:rsidRDefault="00120EDE" w:rsidP="00120EDE">
      <w:pPr>
        <w:ind w:firstLine="709"/>
        <w:jc w:val="both"/>
      </w:pPr>
      <w:r w:rsidRPr="006E0397">
        <w:t>Ц</w:t>
      </w:r>
      <w:r w:rsidRPr="006E0397">
        <w:rPr>
          <w:vertAlign w:val="subscript"/>
        </w:rPr>
        <w:t xml:space="preserve">сн2 </w:t>
      </w:r>
      <w:r w:rsidRPr="006E0397">
        <w:t xml:space="preserve">- сбытовая надбавка, установленная в отношении потребителей, относящихся к подгруппе «прочие потребители» с максимальной мощностью </w:t>
      </w:r>
      <w:proofErr w:type="spellStart"/>
      <w:r w:rsidRPr="006E0397">
        <w:t>энергопринимающих</w:t>
      </w:r>
      <w:proofErr w:type="spellEnd"/>
      <w:r w:rsidRPr="006E0397">
        <w:t xml:space="preserve"> устройств от 670 кВт до 10 МВт в соответствии с п. 96 Основных положений (рассчитывается и устанавливается </w:t>
      </w:r>
      <w:r w:rsidR="006353AF">
        <w:t>Управлением</w:t>
      </w:r>
      <w:r w:rsidR="006353AF" w:rsidRPr="00923BCC">
        <w:t xml:space="preserve"> Алтайского края по государственному регулированию цен и тарифов</w:t>
      </w:r>
      <w:r w:rsidRPr="006E0397">
        <w:t xml:space="preserve"> в соответствии с «Методическими указаниями по расчету сбытовых надбавок гарантирующих поставщиков с использованием метода сравнения аналогов», утвержденными приказом ФАС России от 21.11.2017 № 1554/17), руб./</w:t>
      </w:r>
      <w:proofErr w:type="spellStart"/>
      <w:r w:rsidRPr="006E0397">
        <w:t>кВтч</w:t>
      </w:r>
      <w:proofErr w:type="spellEnd"/>
      <w:r w:rsidRPr="006E0397">
        <w:t>;</w:t>
      </w:r>
    </w:p>
    <w:p w:rsidR="00120EDE" w:rsidRPr="006E0397" w:rsidRDefault="00120EDE" w:rsidP="00120EDE">
      <w:pPr>
        <w:ind w:firstLine="709"/>
        <w:jc w:val="both"/>
      </w:pPr>
      <w:proofErr w:type="spellStart"/>
      <w:r w:rsidRPr="006E0397">
        <w:t>Ц</w:t>
      </w:r>
      <w:r w:rsidRPr="006E0397">
        <w:rPr>
          <w:vertAlign w:val="subscript"/>
        </w:rPr>
        <w:t>пу</w:t>
      </w:r>
      <w:proofErr w:type="spellEnd"/>
      <w:r w:rsidRPr="006E0397">
        <w:t>- плата за иные услуги, оказание которых является неотъемлемой частью процесса энергоснабжения (рассчитывается ежемесячно Продавцом в соответствии с п. 101 Основных положений), руб./</w:t>
      </w:r>
      <w:proofErr w:type="spellStart"/>
      <w:r w:rsidRPr="006E0397">
        <w:t>кВтч</w:t>
      </w:r>
      <w:proofErr w:type="spellEnd"/>
      <w:r w:rsidRPr="006E0397">
        <w:t>.</w:t>
      </w:r>
    </w:p>
    <w:p w:rsidR="00120EDE" w:rsidRPr="006E0397" w:rsidRDefault="00120EDE" w:rsidP="00120EDE">
      <w:pPr>
        <w:ind w:firstLine="709"/>
        <w:jc w:val="both"/>
      </w:pPr>
      <w:r w:rsidRPr="006E0397">
        <w:t xml:space="preserve">3.2. В случае если </w:t>
      </w:r>
      <w:r w:rsidRPr="006E0397">
        <w:rPr>
          <w:lang w:val="en-US"/>
        </w:rPr>
        <w:t>V</w:t>
      </w:r>
      <w:r w:rsidRPr="006E0397">
        <w:rPr>
          <w:vertAlign w:val="subscript"/>
        </w:rPr>
        <w:t xml:space="preserve">факт </w:t>
      </w:r>
      <w:r w:rsidRPr="006E0397">
        <w:t xml:space="preserve">меньше </w:t>
      </w:r>
      <w:r w:rsidRPr="006E0397">
        <w:rPr>
          <w:lang w:val="en-US"/>
        </w:rPr>
        <w:t>V</w:t>
      </w:r>
      <w:r w:rsidRPr="006E0397">
        <w:rPr>
          <w:vertAlign w:val="subscript"/>
        </w:rPr>
        <w:t>норм</w:t>
      </w:r>
      <w:r w:rsidRPr="006E0397">
        <w:t>, стоимость электроэнергии, приобретаемой в целях компенсации фактической величины технологического расхода (потерь) электроэнергии при ее передаче по электрическим сетям Покупателя, рассчитывается по формуле:</w:t>
      </w:r>
    </w:p>
    <w:p w:rsidR="00120EDE" w:rsidRPr="006E0397" w:rsidRDefault="00120EDE" w:rsidP="00120EDE">
      <w:pPr>
        <w:ind w:firstLine="709"/>
        <w:jc w:val="both"/>
      </w:pPr>
    </w:p>
    <w:p w:rsidR="00120EDE" w:rsidRPr="006E0397" w:rsidRDefault="00120EDE" w:rsidP="00120EDE">
      <w:pPr>
        <w:ind w:firstLine="709"/>
        <w:jc w:val="center"/>
      </w:pPr>
      <w:r w:rsidRPr="006E0397">
        <w:rPr>
          <w:lang w:val="en-US"/>
        </w:rPr>
        <w:t>S</w:t>
      </w:r>
      <w:r w:rsidRPr="006E0397">
        <w:rPr>
          <w:vertAlign w:val="subscript"/>
        </w:rPr>
        <w:t>факт</w:t>
      </w:r>
      <w:r w:rsidRPr="006E0397">
        <w:t xml:space="preserve"> = </w:t>
      </w:r>
      <w:r w:rsidRPr="006E0397">
        <w:rPr>
          <w:lang w:val="en-US"/>
        </w:rPr>
        <w:t>V</w:t>
      </w:r>
      <w:r w:rsidRPr="006E0397">
        <w:rPr>
          <w:vertAlign w:val="subscript"/>
        </w:rPr>
        <w:t xml:space="preserve">факт * </w:t>
      </w:r>
      <w:r w:rsidRPr="006E0397">
        <w:t>Ц</w:t>
      </w:r>
      <w:r w:rsidRPr="006E0397">
        <w:rPr>
          <w:vertAlign w:val="subscript"/>
        </w:rPr>
        <w:t>1</w:t>
      </w:r>
      <w:r w:rsidRPr="006E0397">
        <w:t>, где</w:t>
      </w:r>
    </w:p>
    <w:p w:rsidR="00120EDE" w:rsidRPr="006E0397" w:rsidRDefault="00120EDE" w:rsidP="00120EDE">
      <w:pPr>
        <w:ind w:firstLine="709"/>
        <w:jc w:val="center"/>
      </w:pPr>
    </w:p>
    <w:p w:rsidR="00120EDE" w:rsidRPr="006E0397" w:rsidRDefault="00120EDE" w:rsidP="00120EDE">
      <w:pPr>
        <w:ind w:firstLine="709"/>
        <w:jc w:val="both"/>
      </w:pPr>
      <w:r w:rsidRPr="006E0397">
        <w:t>Ц</w:t>
      </w:r>
      <w:r w:rsidRPr="006E0397">
        <w:rPr>
          <w:vertAlign w:val="subscript"/>
        </w:rPr>
        <w:t>1</w:t>
      </w:r>
      <w:r w:rsidRPr="006E0397">
        <w:t xml:space="preserve"> – нерегулируемая цена на электрическую энергию с учетом мощности, приобретаемую с целью компенсации нормативной величины технологического расхода (потерь) электрической энергии при ее передаче по сетям Покупателя, рассчитанная Продавцом по формуле:</w:t>
      </w:r>
    </w:p>
    <w:p w:rsidR="00120EDE" w:rsidRPr="006E0397" w:rsidRDefault="00120EDE" w:rsidP="00120EDE">
      <w:pPr>
        <w:ind w:firstLine="709"/>
        <w:jc w:val="both"/>
      </w:pPr>
    </w:p>
    <w:p w:rsidR="00120EDE" w:rsidRPr="006E0397" w:rsidRDefault="00120EDE" w:rsidP="00120EDE">
      <w:pPr>
        <w:ind w:firstLine="709"/>
        <w:jc w:val="center"/>
      </w:pPr>
      <w:r w:rsidRPr="006E0397">
        <w:t>Ц</w:t>
      </w:r>
      <w:r w:rsidRPr="006E0397">
        <w:rPr>
          <w:vertAlign w:val="subscript"/>
        </w:rPr>
        <w:t>1</w:t>
      </w:r>
      <w:r w:rsidRPr="006E0397">
        <w:t xml:space="preserve"> </w:t>
      </w:r>
      <w:proofErr w:type="gramStart"/>
      <w:r w:rsidRPr="006E0397">
        <w:t xml:space="preserve">= </w:t>
      </w:r>
      <w:r w:rsidRPr="006E0397">
        <w:rPr>
          <w:vertAlign w:val="superscript"/>
        </w:rPr>
        <w:t xml:space="preserve"> </w:t>
      </w:r>
      <w:proofErr w:type="spellStart"/>
      <w:r w:rsidRPr="006E0397">
        <w:t>Ц</w:t>
      </w:r>
      <w:r w:rsidRPr="006E0397">
        <w:rPr>
          <w:vertAlign w:val="subscript"/>
        </w:rPr>
        <w:t>снцэм</w:t>
      </w:r>
      <w:proofErr w:type="spellEnd"/>
      <w:proofErr w:type="gramEnd"/>
      <w:r w:rsidRPr="006E0397">
        <w:t xml:space="preserve"> +</w:t>
      </w:r>
      <w:r w:rsidRPr="006E0397">
        <w:rPr>
          <w:vertAlign w:val="superscript"/>
        </w:rPr>
        <w:t xml:space="preserve"> </w:t>
      </w:r>
      <w:r w:rsidRPr="006E0397">
        <w:t>Ц</w:t>
      </w:r>
      <w:r w:rsidRPr="006E0397">
        <w:rPr>
          <w:vertAlign w:val="subscript"/>
        </w:rPr>
        <w:t xml:space="preserve">сн1 </w:t>
      </w:r>
      <w:r w:rsidRPr="006E0397">
        <w:t>+</w:t>
      </w:r>
      <w:proofErr w:type="spellStart"/>
      <w:r w:rsidRPr="006E0397">
        <w:t>Ц</w:t>
      </w:r>
      <w:r w:rsidRPr="006E0397">
        <w:rPr>
          <w:vertAlign w:val="subscript"/>
        </w:rPr>
        <w:t>пу</w:t>
      </w:r>
      <w:proofErr w:type="spellEnd"/>
      <w:r w:rsidRPr="006E0397">
        <w:t xml:space="preserve">, где </w:t>
      </w:r>
    </w:p>
    <w:p w:rsidR="00120EDE" w:rsidRPr="006E0397" w:rsidRDefault="00120EDE" w:rsidP="00120EDE">
      <w:pPr>
        <w:ind w:firstLine="709"/>
        <w:jc w:val="center"/>
      </w:pPr>
    </w:p>
    <w:p w:rsidR="00120EDE" w:rsidRPr="006E0397" w:rsidRDefault="00120EDE" w:rsidP="00120EDE">
      <w:pPr>
        <w:ind w:firstLine="709"/>
        <w:jc w:val="both"/>
      </w:pPr>
      <w:proofErr w:type="spellStart"/>
      <w:r w:rsidRPr="006E0397">
        <w:t>Ц</w:t>
      </w:r>
      <w:r w:rsidRPr="006E0397">
        <w:rPr>
          <w:vertAlign w:val="subscript"/>
        </w:rPr>
        <w:t>снцэм</w:t>
      </w:r>
      <w:proofErr w:type="spellEnd"/>
      <w:r w:rsidRPr="006E0397">
        <w:t xml:space="preserve"> - средневзвешенная нерегулируемая цена на электрическую энергию с учетом мощности на оптовом рынке в расчетном периоде, рассчитываемая Продавцом в соответствии с п. 88 Основных положений;</w:t>
      </w:r>
    </w:p>
    <w:p w:rsidR="00120EDE" w:rsidRPr="006E0397" w:rsidRDefault="00120EDE" w:rsidP="00120EDE">
      <w:pPr>
        <w:ind w:firstLine="709"/>
        <w:jc w:val="both"/>
      </w:pPr>
      <w:r w:rsidRPr="006E0397">
        <w:t>Ц</w:t>
      </w:r>
      <w:r w:rsidRPr="006E0397">
        <w:rPr>
          <w:vertAlign w:val="subscript"/>
        </w:rPr>
        <w:t xml:space="preserve">сн1 </w:t>
      </w:r>
      <w:r w:rsidRPr="006E0397">
        <w:t xml:space="preserve">- сбытовая надбавка гарантирующего поставщика </w:t>
      </w:r>
      <w:r w:rsidR="006353AF" w:rsidRPr="006E0397">
        <w:t>АО «</w:t>
      </w:r>
      <w:r w:rsidR="006353AF">
        <w:t xml:space="preserve">Барнаульская </w:t>
      </w:r>
      <w:proofErr w:type="spellStart"/>
      <w:r w:rsidR="006353AF">
        <w:t>горэлектросеть</w:t>
      </w:r>
      <w:proofErr w:type="spellEnd"/>
      <w:r w:rsidR="006353AF">
        <w:t>»</w:t>
      </w:r>
      <w:r w:rsidR="006353AF" w:rsidRPr="006E0397">
        <w:t xml:space="preserve">, установленная решением </w:t>
      </w:r>
      <w:r w:rsidR="006353AF" w:rsidRPr="00923BCC">
        <w:t>Управления Алтайского края по государственному регулированию цен и тарифов</w:t>
      </w:r>
      <w:r w:rsidRPr="006E0397">
        <w:t xml:space="preserve"> для организаций, оказывающих услуги по передаче электрической энергии, приобретающих ее в целях компенсации потерь в сетях, принадлежащих данным организациям на праве собственности или ином законном основании, в объемах, в соответствии   с утвержденными    в установленном    порядке    прогнозными </w:t>
      </w:r>
    </w:p>
    <w:p w:rsidR="00120EDE" w:rsidRPr="006E0397" w:rsidRDefault="00120EDE" w:rsidP="00120EDE">
      <w:pPr>
        <w:jc w:val="both"/>
      </w:pPr>
      <w:r w:rsidRPr="006E0397">
        <w:lastRenderedPageBreak/>
        <w:t>балансами производства и поставок электрической энергии и мощности (нормативная величина потерь), руб./</w:t>
      </w:r>
      <w:proofErr w:type="spellStart"/>
      <w:r w:rsidRPr="006E0397">
        <w:t>кВтч</w:t>
      </w:r>
      <w:proofErr w:type="spellEnd"/>
      <w:r w:rsidRPr="006E0397">
        <w:t>;</w:t>
      </w:r>
    </w:p>
    <w:p w:rsidR="00120EDE" w:rsidRPr="006E0397" w:rsidRDefault="00120EDE" w:rsidP="00120EDE">
      <w:pPr>
        <w:tabs>
          <w:tab w:val="left" w:pos="709"/>
        </w:tabs>
        <w:jc w:val="both"/>
      </w:pPr>
      <w:r w:rsidRPr="006E0397">
        <w:t xml:space="preserve">          </w:t>
      </w:r>
      <w:proofErr w:type="spellStart"/>
      <w:r w:rsidRPr="006E0397">
        <w:t>Ц</w:t>
      </w:r>
      <w:r w:rsidRPr="006E0397">
        <w:rPr>
          <w:vertAlign w:val="subscript"/>
        </w:rPr>
        <w:t>пу</w:t>
      </w:r>
      <w:proofErr w:type="spellEnd"/>
      <w:r w:rsidRPr="006E0397">
        <w:t>- плата за иные услуги, оказание которых является неотъемлемой частью процесса энергоснабжения (рассчитывается ежемесячно Продавцом в соответствии с п. 101 Основных положений), руб./</w:t>
      </w:r>
      <w:proofErr w:type="spellStart"/>
      <w:r w:rsidRPr="006E0397">
        <w:t>кВтч</w:t>
      </w:r>
      <w:proofErr w:type="spellEnd"/>
      <w:r w:rsidRPr="006E0397">
        <w:t>.</w:t>
      </w:r>
    </w:p>
    <w:p w:rsidR="00120EDE" w:rsidRPr="006E0397" w:rsidRDefault="00120EDE" w:rsidP="00120EDE">
      <w:pPr>
        <w:tabs>
          <w:tab w:val="left" w:pos="709"/>
        </w:tabs>
        <w:jc w:val="both"/>
      </w:pPr>
      <w:r w:rsidRPr="006E0397">
        <w:t xml:space="preserve">         Плата за иные услуги равна отношению суммы стоимости услуги по оперативно-диспетчерскому управлению в электроэнергетике, стоимости услуги по организации оптовой торговли электрической энергией, мощностью и иными допущенными к обращению на оптовом рынке товарами и услугами, оказываемой гарантирующему поставщику коммерческим оператором оптового рынка, и стоимости комплексной услуги по расчету требований и обязательств участников оптового рынка, оказываемой гарантирующему поставщику организацией коммерческой  инфраструктуры оптового рынка, к сумме объемов потребления электрической энергии потребителями (покупателями), осуществляющими расчеты по первой-шестой ценовым категориям, населением и приравненным к нему категориями потребителей. Определяется в </w:t>
      </w:r>
      <w:proofErr w:type="spellStart"/>
      <w:r w:rsidRPr="006E0397">
        <w:t>одноставочном</w:t>
      </w:r>
      <w:proofErr w:type="spellEnd"/>
      <w:r w:rsidRPr="006E0397">
        <w:t xml:space="preserve"> выражении.</w:t>
      </w:r>
    </w:p>
    <w:p w:rsidR="00120EDE" w:rsidRDefault="00120EDE" w:rsidP="00120EDE">
      <w:pPr>
        <w:tabs>
          <w:tab w:val="left" w:pos="709"/>
        </w:tabs>
        <w:jc w:val="both"/>
      </w:pPr>
    </w:p>
    <w:p w:rsidR="00DB380F" w:rsidRDefault="00DB380F" w:rsidP="00120EDE">
      <w:pPr>
        <w:tabs>
          <w:tab w:val="left" w:pos="709"/>
        </w:tabs>
        <w:jc w:val="both"/>
      </w:pPr>
    </w:p>
    <w:p w:rsidR="00DB380F" w:rsidRPr="006E0397" w:rsidRDefault="00DB380F" w:rsidP="00120EDE">
      <w:pPr>
        <w:tabs>
          <w:tab w:val="left" w:pos="709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871"/>
      </w:tblGrid>
      <w:tr w:rsidR="00120EDE" w:rsidRPr="006E0397" w:rsidTr="00AB658D">
        <w:tc>
          <w:tcPr>
            <w:tcW w:w="4786" w:type="dxa"/>
            <w:shd w:val="clear" w:color="auto" w:fill="auto"/>
          </w:tcPr>
          <w:p w:rsidR="00120EDE" w:rsidRPr="006E0397" w:rsidRDefault="00120EDE" w:rsidP="00AB658D">
            <w:pPr>
              <w:shd w:val="clear" w:color="auto" w:fill="FFFFFF"/>
              <w:ind w:left="34" w:hanging="2"/>
            </w:pPr>
            <w:r w:rsidRPr="006E0397">
              <w:t>ПРОДАВЕЦ</w:t>
            </w:r>
          </w:p>
          <w:p w:rsidR="00120EDE" w:rsidRPr="006E0397" w:rsidRDefault="00120EDE" w:rsidP="00AB658D">
            <w:pPr>
              <w:shd w:val="clear" w:color="auto" w:fill="FFFFFF"/>
              <w:ind w:left="34" w:hanging="2"/>
              <w:rPr>
                <w:spacing w:val="-1"/>
              </w:rPr>
            </w:pPr>
          </w:p>
          <w:p w:rsidR="00120EDE" w:rsidRPr="006E0397" w:rsidRDefault="00120EDE" w:rsidP="00AB658D">
            <w:pPr>
              <w:shd w:val="clear" w:color="auto" w:fill="FFFFFF"/>
              <w:ind w:left="34" w:hanging="2"/>
              <w:rPr>
                <w:snapToGrid w:val="0"/>
              </w:rPr>
            </w:pPr>
            <w:r w:rsidRPr="006E0397">
              <w:rPr>
                <w:spacing w:val="-1"/>
              </w:rPr>
              <w:t>_______________________</w:t>
            </w:r>
            <w:r w:rsidR="009A7B13">
              <w:rPr>
                <w:spacing w:val="-1"/>
              </w:rPr>
              <w:t>/_____________/</w:t>
            </w:r>
            <w:r w:rsidRPr="006E0397">
              <w:rPr>
                <w:snapToGrid w:val="0"/>
              </w:rPr>
              <w:t xml:space="preserve"> </w:t>
            </w:r>
          </w:p>
          <w:p w:rsidR="00120EDE" w:rsidRPr="006E0397" w:rsidRDefault="00120EDE" w:rsidP="00AB658D"/>
        </w:tc>
        <w:tc>
          <w:tcPr>
            <w:tcW w:w="4871" w:type="dxa"/>
            <w:shd w:val="clear" w:color="auto" w:fill="auto"/>
          </w:tcPr>
          <w:p w:rsidR="00120EDE" w:rsidRPr="006E0397" w:rsidRDefault="00120EDE" w:rsidP="00AB658D">
            <w:r w:rsidRPr="006E0397">
              <w:t>ПОКУПАТЕЛЬ</w:t>
            </w:r>
          </w:p>
          <w:p w:rsidR="00120EDE" w:rsidRPr="006E0397" w:rsidRDefault="00120EDE" w:rsidP="00AB658D"/>
          <w:p w:rsidR="00120EDE" w:rsidRPr="006E0397" w:rsidRDefault="00120EDE" w:rsidP="009A7B13">
            <w:r w:rsidRPr="006E0397">
              <w:rPr>
                <w:spacing w:val="-1"/>
              </w:rPr>
              <w:t>____________________</w:t>
            </w:r>
            <w:r w:rsidR="009A7B13">
              <w:rPr>
                <w:spacing w:val="-1"/>
              </w:rPr>
              <w:t>/_________________/</w:t>
            </w:r>
            <w:bookmarkStart w:id="0" w:name="_GoBack"/>
            <w:bookmarkEnd w:id="0"/>
          </w:p>
        </w:tc>
      </w:tr>
    </w:tbl>
    <w:p w:rsidR="00120EDE" w:rsidRPr="00EC167C" w:rsidRDefault="00120EDE" w:rsidP="00120EDE">
      <w:pPr>
        <w:shd w:val="clear" w:color="auto" w:fill="FFFFFF"/>
        <w:ind w:left="34" w:firstLine="392"/>
        <w:jc w:val="both"/>
        <w:rPr>
          <w:spacing w:val="-1"/>
        </w:rPr>
      </w:pPr>
    </w:p>
    <w:p w:rsidR="00D0453B" w:rsidRDefault="00D0453B"/>
    <w:sectPr w:rsidR="00D0453B" w:rsidSect="001B5F07">
      <w:headerReference w:type="default" r:id="rId6"/>
      <w:pgSz w:w="11906" w:h="16838"/>
      <w:pgMar w:top="720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C6" w:rsidRDefault="00CC5EC6" w:rsidP="00DB380F">
      <w:r>
        <w:separator/>
      </w:r>
    </w:p>
  </w:endnote>
  <w:endnote w:type="continuationSeparator" w:id="0">
    <w:p w:rsidR="00CC5EC6" w:rsidRDefault="00CC5EC6" w:rsidP="00DB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C6" w:rsidRDefault="00CC5EC6" w:rsidP="00DB380F">
      <w:r>
        <w:separator/>
      </w:r>
    </w:p>
  </w:footnote>
  <w:footnote w:type="continuationSeparator" w:id="0">
    <w:p w:rsidR="00CC5EC6" w:rsidRDefault="00CC5EC6" w:rsidP="00DB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84109"/>
      <w:docPartObj>
        <w:docPartGallery w:val="Page Numbers (Top of Page)"/>
        <w:docPartUnique/>
      </w:docPartObj>
    </w:sdtPr>
    <w:sdtEndPr/>
    <w:sdtContent>
      <w:p w:rsidR="00D727E0" w:rsidRDefault="00D727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B13">
          <w:rPr>
            <w:noProof/>
          </w:rPr>
          <w:t>3</w:t>
        </w:r>
        <w:r>
          <w:fldChar w:fldCharType="end"/>
        </w:r>
      </w:p>
    </w:sdtContent>
  </w:sdt>
  <w:p w:rsidR="00D727E0" w:rsidRDefault="00D727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DE"/>
    <w:rsid w:val="00120EDE"/>
    <w:rsid w:val="003D7C4A"/>
    <w:rsid w:val="003F4385"/>
    <w:rsid w:val="00443E88"/>
    <w:rsid w:val="00464442"/>
    <w:rsid w:val="006353AF"/>
    <w:rsid w:val="00646C08"/>
    <w:rsid w:val="007C75D6"/>
    <w:rsid w:val="00994081"/>
    <w:rsid w:val="0099571F"/>
    <w:rsid w:val="009A7B13"/>
    <w:rsid w:val="00AA6016"/>
    <w:rsid w:val="00B30366"/>
    <w:rsid w:val="00C97403"/>
    <w:rsid w:val="00CC5EC6"/>
    <w:rsid w:val="00D0453B"/>
    <w:rsid w:val="00D727E0"/>
    <w:rsid w:val="00DB380F"/>
    <w:rsid w:val="00E1509F"/>
    <w:rsid w:val="00EB7746"/>
    <w:rsid w:val="00E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66F7C-5A9B-4C82-B9BC-8EC51062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8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38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38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Власова</dc:creator>
  <cp:keywords/>
  <dc:description/>
  <cp:lastModifiedBy>Анастасия А. Власова</cp:lastModifiedBy>
  <cp:revision>12</cp:revision>
  <dcterms:created xsi:type="dcterms:W3CDTF">2020-11-11T01:41:00Z</dcterms:created>
  <dcterms:modified xsi:type="dcterms:W3CDTF">2021-05-11T14:48:00Z</dcterms:modified>
</cp:coreProperties>
</file>