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C7" w:rsidRDefault="00EE29FD" w:rsidP="00BF0EC7">
      <w:pPr>
        <w:pStyle w:val="a3"/>
        <w:ind w:firstLine="708"/>
        <w:jc w:val="center"/>
        <w:rPr>
          <w:rFonts w:ascii="Times New Roman" w:hAnsi="Times New Roman" w:cs="Times New Roman"/>
          <w:b/>
          <w:sz w:val="28"/>
          <w:szCs w:val="28"/>
        </w:rPr>
      </w:pPr>
      <w:r w:rsidRPr="00A90688">
        <w:rPr>
          <w:rFonts w:ascii="Times New Roman" w:hAnsi="Times New Roman" w:cs="Times New Roman"/>
          <w:b/>
          <w:sz w:val="28"/>
          <w:szCs w:val="28"/>
        </w:rPr>
        <w:t>Раскрытие информации</w:t>
      </w:r>
      <w:r w:rsidR="00BF0EC7">
        <w:rPr>
          <w:rFonts w:ascii="Times New Roman" w:hAnsi="Times New Roman" w:cs="Times New Roman"/>
          <w:b/>
          <w:sz w:val="28"/>
          <w:szCs w:val="28"/>
        </w:rPr>
        <w:t xml:space="preserve"> по п.</w:t>
      </w:r>
      <w:r w:rsidR="00A607EF">
        <w:rPr>
          <w:rFonts w:ascii="Times New Roman" w:hAnsi="Times New Roman" w:cs="Times New Roman"/>
          <w:b/>
          <w:sz w:val="28"/>
          <w:szCs w:val="28"/>
        </w:rPr>
        <w:t xml:space="preserve"> </w:t>
      </w:r>
      <w:r w:rsidR="00BF0EC7">
        <w:rPr>
          <w:rFonts w:ascii="Times New Roman" w:hAnsi="Times New Roman" w:cs="Times New Roman"/>
          <w:b/>
          <w:sz w:val="28"/>
          <w:szCs w:val="28"/>
        </w:rPr>
        <w:t>49 «д» постановления</w:t>
      </w:r>
      <w:r w:rsidR="00BF0EC7" w:rsidRPr="00BF0EC7">
        <w:rPr>
          <w:rFonts w:ascii="Times New Roman" w:hAnsi="Times New Roman" w:cs="Times New Roman"/>
          <w:b/>
          <w:sz w:val="28"/>
          <w:szCs w:val="28"/>
        </w:rPr>
        <w:t xml:space="preserve"> </w:t>
      </w:r>
    </w:p>
    <w:p w:rsidR="00BF0EC7" w:rsidRDefault="00BF0EC7" w:rsidP="00BF0EC7">
      <w:pPr>
        <w:pStyle w:val="a3"/>
        <w:ind w:firstLine="708"/>
        <w:jc w:val="center"/>
        <w:rPr>
          <w:rFonts w:ascii="Times New Roman" w:hAnsi="Times New Roman" w:cs="Times New Roman"/>
          <w:b/>
          <w:sz w:val="28"/>
          <w:szCs w:val="28"/>
        </w:rPr>
      </w:pPr>
      <w:r w:rsidRPr="00BF0EC7">
        <w:rPr>
          <w:rFonts w:ascii="Times New Roman" w:hAnsi="Times New Roman" w:cs="Times New Roman"/>
          <w:b/>
          <w:sz w:val="28"/>
          <w:szCs w:val="28"/>
        </w:rPr>
        <w:t>Правительства Российской Федерации от 21 января 2004 года №24</w:t>
      </w:r>
    </w:p>
    <w:p w:rsidR="00BF0EC7" w:rsidRDefault="00BF0EC7" w:rsidP="00BF0EC7">
      <w:pPr>
        <w:pStyle w:val="a3"/>
        <w:ind w:firstLine="708"/>
        <w:jc w:val="center"/>
        <w:rPr>
          <w:rFonts w:ascii="Times New Roman" w:hAnsi="Times New Roman" w:cs="Times New Roman"/>
          <w:b/>
          <w:sz w:val="28"/>
          <w:szCs w:val="28"/>
        </w:rPr>
      </w:pPr>
    </w:p>
    <w:p w:rsidR="00E51DB4" w:rsidRPr="00A90688" w:rsidRDefault="00BF0EC7" w:rsidP="00A90688">
      <w:pPr>
        <w:pStyle w:val="a3"/>
        <w:ind w:firstLine="708"/>
        <w:jc w:val="both"/>
        <w:rPr>
          <w:rFonts w:ascii="Times New Roman" w:hAnsi="Times New Roman" w:cs="Times New Roman"/>
          <w:sz w:val="28"/>
          <w:szCs w:val="28"/>
        </w:rPr>
      </w:pPr>
      <w:r w:rsidRPr="00BF0EC7">
        <w:rPr>
          <w:rFonts w:ascii="Times New Roman" w:hAnsi="Times New Roman" w:cs="Times New Roman"/>
          <w:sz w:val="28"/>
          <w:szCs w:val="28"/>
        </w:rPr>
        <w:t>В</w:t>
      </w:r>
      <w:r w:rsidR="00EE29FD" w:rsidRPr="00BF0EC7">
        <w:rPr>
          <w:rFonts w:ascii="Times New Roman" w:hAnsi="Times New Roman" w:cs="Times New Roman"/>
          <w:sz w:val="28"/>
          <w:szCs w:val="28"/>
        </w:rPr>
        <w:t xml:space="preserve"> соответствии с п</w:t>
      </w:r>
      <w:r w:rsidR="00EE29FD" w:rsidRPr="00BF0EC7">
        <w:rPr>
          <w:rFonts w:ascii="Times New Roman" w:hAnsi="Times New Roman" w:cs="Times New Roman"/>
          <w:sz w:val="28"/>
          <w:szCs w:val="28"/>
        </w:rPr>
        <w:t>остановлением П</w:t>
      </w:r>
      <w:r w:rsidR="00EE29FD" w:rsidRPr="00BF0EC7">
        <w:rPr>
          <w:rFonts w:ascii="Times New Roman" w:hAnsi="Times New Roman" w:cs="Times New Roman"/>
          <w:sz w:val="28"/>
          <w:szCs w:val="28"/>
        </w:rPr>
        <w:t xml:space="preserve">равительства Российской Федерации от 21 января 2004 </w:t>
      </w:r>
      <w:r w:rsidRPr="00BF0EC7">
        <w:rPr>
          <w:rFonts w:ascii="Times New Roman" w:hAnsi="Times New Roman" w:cs="Times New Roman"/>
          <w:sz w:val="28"/>
          <w:szCs w:val="28"/>
        </w:rPr>
        <w:t>года №</w:t>
      </w:r>
      <w:r w:rsidR="00EE29FD" w:rsidRPr="00BF0EC7">
        <w:rPr>
          <w:rFonts w:ascii="Times New Roman" w:hAnsi="Times New Roman" w:cs="Times New Roman"/>
          <w:sz w:val="28"/>
          <w:szCs w:val="28"/>
        </w:rPr>
        <w:t>24</w:t>
      </w:r>
      <w:r w:rsidR="00EE29FD" w:rsidRPr="00BF0EC7">
        <w:rPr>
          <w:rFonts w:ascii="Times New Roman" w:hAnsi="Times New Roman" w:cs="Times New Roman"/>
          <w:sz w:val="28"/>
          <w:szCs w:val="28"/>
        </w:rPr>
        <w:t xml:space="preserve"> </w:t>
      </w:r>
      <w:r w:rsidR="00EE29FD" w:rsidRPr="00BF0EC7">
        <w:rPr>
          <w:rFonts w:ascii="Times New Roman" w:hAnsi="Times New Roman" w:cs="Times New Roman"/>
          <w:sz w:val="28"/>
          <w:szCs w:val="28"/>
        </w:rPr>
        <w:t>«Об утверждении стандартов раскрытия информации субъектами оптового и розничных рынков электрической энергии»</w:t>
      </w:r>
      <w:r w:rsidR="00EE29FD" w:rsidRPr="00BF0EC7">
        <w:rPr>
          <w:rFonts w:ascii="Times New Roman" w:hAnsi="Times New Roman" w:cs="Times New Roman"/>
          <w:sz w:val="28"/>
          <w:szCs w:val="28"/>
        </w:rPr>
        <w:t xml:space="preserve"> по п. 49</w:t>
      </w:r>
      <w:r w:rsidR="00A607EF">
        <w:rPr>
          <w:rFonts w:ascii="Times New Roman" w:hAnsi="Times New Roman" w:cs="Times New Roman"/>
          <w:sz w:val="28"/>
          <w:szCs w:val="28"/>
        </w:rPr>
        <w:t xml:space="preserve"> подп. </w:t>
      </w:r>
      <w:bookmarkStart w:id="0" w:name="_GoBack"/>
      <w:bookmarkEnd w:id="0"/>
      <w:r w:rsidR="00EE29FD" w:rsidRPr="00BF0EC7">
        <w:rPr>
          <w:rFonts w:ascii="Times New Roman" w:hAnsi="Times New Roman" w:cs="Times New Roman"/>
          <w:sz w:val="28"/>
          <w:szCs w:val="28"/>
        </w:rPr>
        <w:t>«</w:t>
      </w:r>
      <w:r w:rsidR="00EE29FD" w:rsidRPr="00BF0EC7">
        <w:rPr>
          <w:rFonts w:ascii="Times New Roman" w:hAnsi="Times New Roman" w:cs="Times New Roman"/>
          <w:sz w:val="28"/>
          <w:szCs w:val="28"/>
        </w:rPr>
        <w:t>д</w:t>
      </w:r>
      <w:r w:rsidR="00EE29FD" w:rsidRPr="00BF0EC7">
        <w:rPr>
          <w:rFonts w:ascii="Times New Roman" w:hAnsi="Times New Roman" w:cs="Times New Roman"/>
          <w:sz w:val="28"/>
          <w:szCs w:val="28"/>
        </w:rPr>
        <w:t>»</w:t>
      </w:r>
      <w:r>
        <w:rPr>
          <w:rFonts w:ascii="Times New Roman" w:hAnsi="Times New Roman" w:cs="Times New Roman"/>
          <w:b/>
          <w:sz w:val="28"/>
          <w:szCs w:val="28"/>
        </w:rPr>
        <w:t xml:space="preserve"> </w:t>
      </w:r>
      <w:r w:rsidR="00EE29FD" w:rsidRPr="00A90688">
        <w:rPr>
          <w:rFonts w:ascii="Times New Roman" w:eastAsia="Times New Roman" w:hAnsi="Times New Roman" w:cs="Times New Roman"/>
          <w:sz w:val="28"/>
          <w:szCs w:val="28"/>
          <w:lang w:eastAsia="ru-RU"/>
        </w:rPr>
        <w:t>г</w:t>
      </w:r>
      <w:r w:rsidR="00E51DB4" w:rsidRPr="00A90688">
        <w:rPr>
          <w:rFonts w:ascii="Times New Roman" w:hAnsi="Times New Roman" w:cs="Times New Roman"/>
          <w:sz w:val="28"/>
          <w:szCs w:val="28"/>
        </w:rPr>
        <w:t xml:space="preserve">арантирующие поставщики раскрывают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w:t>
      </w:r>
      <w:r w:rsidR="00EE29FD" w:rsidRPr="00A90688">
        <w:rPr>
          <w:rFonts w:ascii="Times New Roman" w:hAnsi="Times New Roman" w:cs="Times New Roman"/>
          <w:sz w:val="28"/>
          <w:szCs w:val="28"/>
        </w:rPr>
        <w:t xml:space="preserve">в официальном печатном издании). </w:t>
      </w:r>
    </w:p>
    <w:p w:rsidR="00E51DB4" w:rsidRPr="00A90688" w:rsidRDefault="00EE29FD" w:rsidP="00A90688">
      <w:pPr>
        <w:pStyle w:val="a3"/>
        <w:ind w:firstLine="708"/>
        <w:jc w:val="both"/>
        <w:rPr>
          <w:rFonts w:ascii="Times New Roman" w:hAnsi="Times New Roman" w:cs="Times New Roman"/>
          <w:sz w:val="28"/>
          <w:szCs w:val="28"/>
        </w:rPr>
      </w:pPr>
      <w:r w:rsidRPr="00A90688">
        <w:rPr>
          <w:rFonts w:ascii="Times New Roman" w:hAnsi="Times New Roman" w:cs="Times New Roman"/>
          <w:sz w:val="28"/>
          <w:szCs w:val="28"/>
        </w:rPr>
        <w:t>Согласно постановлению Правит</w:t>
      </w:r>
      <w:r w:rsidR="00A90688" w:rsidRPr="00A90688">
        <w:rPr>
          <w:rFonts w:ascii="Times New Roman" w:hAnsi="Times New Roman" w:cs="Times New Roman"/>
          <w:sz w:val="28"/>
          <w:szCs w:val="28"/>
        </w:rPr>
        <w:t>ельства Российской Федерации от 4 мая 2012 года №</w:t>
      </w:r>
      <w:r w:rsidRPr="00A90688">
        <w:rPr>
          <w:rFonts w:ascii="Times New Roman" w:hAnsi="Times New Roman" w:cs="Times New Roman"/>
          <w:sz w:val="28"/>
          <w:szCs w:val="28"/>
        </w:rPr>
        <w:t xml:space="preserve"> 442 </w:t>
      </w:r>
      <w:r w:rsidR="00A90688" w:rsidRPr="00A90688">
        <w:rPr>
          <w:rFonts w:ascii="Times New Roman" w:hAnsi="Times New Roman" w:cs="Times New Roman"/>
          <w:sz w:val="28"/>
          <w:szCs w:val="28"/>
        </w:rPr>
        <w:t>(ред. от 29.12.2020)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(с изм. и доп., вступ. в силу с 07.01.2021) о</w:t>
      </w:r>
      <w:r w:rsidR="00E51DB4" w:rsidRPr="00A90688">
        <w:rPr>
          <w:rFonts w:ascii="Times New Roman" w:hAnsi="Times New Roman" w:cs="Times New Roman"/>
          <w:sz w:val="28"/>
          <w:szCs w:val="28"/>
        </w:rPr>
        <w:t>граничение режима потребления вводится при наступлении любого из следующих обстоятельств:</w:t>
      </w:r>
    </w:p>
    <w:p w:rsidR="00E51DB4" w:rsidRPr="00A90688" w:rsidRDefault="00A90688" w:rsidP="00A90688">
      <w:pPr>
        <w:pStyle w:val="ConsPlusNormal"/>
        <w:ind w:firstLine="708"/>
        <w:jc w:val="both"/>
        <w:rPr>
          <w:rFonts w:ascii="Times New Roman" w:hAnsi="Times New Roman" w:cs="Times New Roman"/>
          <w:sz w:val="28"/>
          <w:szCs w:val="28"/>
        </w:rPr>
      </w:pPr>
      <w:bookmarkStart w:id="1" w:name="P4252"/>
      <w:bookmarkEnd w:id="1"/>
      <w:proofErr w:type="gramStart"/>
      <w:r>
        <w:rPr>
          <w:rFonts w:ascii="Times New Roman" w:hAnsi="Times New Roman" w:cs="Times New Roman"/>
          <w:sz w:val="28"/>
          <w:szCs w:val="28"/>
        </w:rPr>
        <w:t xml:space="preserve">а)   </w:t>
      </w:r>
      <w:proofErr w:type="gramEnd"/>
      <w:r>
        <w:rPr>
          <w:rFonts w:ascii="Times New Roman" w:hAnsi="Times New Roman" w:cs="Times New Roman"/>
          <w:sz w:val="28"/>
          <w:szCs w:val="28"/>
        </w:rPr>
        <w:t xml:space="preserve"> </w:t>
      </w:r>
      <w:r w:rsidR="00E51DB4" w:rsidRPr="00A90688">
        <w:rPr>
          <w:rFonts w:ascii="Times New Roman" w:hAnsi="Times New Roman" w:cs="Times New Roman"/>
          <w:sz w:val="28"/>
          <w:szCs w:val="28"/>
        </w:rPr>
        <w:t>получение законного требования судебного пристава-исполнителя о введении ограничения режима потребления;</w:t>
      </w:r>
    </w:p>
    <w:p w:rsidR="00E51DB4" w:rsidRPr="00A90688" w:rsidRDefault="00A90688" w:rsidP="00A90688">
      <w:pPr>
        <w:pStyle w:val="ConsPlusNormal"/>
        <w:ind w:firstLine="708"/>
        <w:jc w:val="both"/>
        <w:rPr>
          <w:rFonts w:ascii="Times New Roman" w:hAnsi="Times New Roman" w:cs="Times New Roman"/>
          <w:sz w:val="28"/>
          <w:szCs w:val="28"/>
        </w:rPr>
      </w:pPr>
      <w:bookmarkStart w:id="2" w:name="P4253"/>
      <w:bookmarkEnd w:id="2"/>
      <w:r>
        <w:rPr>
          <w:rFonts w:ascii="Times New Roman" w:hAnsi="Times New Roman" w:cs="Times New Roman"/>
          <w:sz w:val="28"/>
          <w:szCs w:val="28"/>
        </w:rPr>
        <w:t xml:space="preserve">б) </w:t>
      </w:r>
      <w:r w:rsidR="00E51DB4" w:rsidRPr="00A90688">
        <w:rPr>
          <w:rFonts w:ascii="Times New Roman" w:hAnsi="Times New Roman" w:cs="Times New Roman"/>
          <w:sz w:val="28"/>
          <w:szCs w:val="28"/>
        </w:rPr>
        <w:t>нарушение потребителем своих обязательств, выразившееся в следующих действиях:</w:t>
      </w:r>
    </w:p>
    <w:p w:rsidR="00E51DB4" w:rsidRPr="00A90688" w:rsidRDefault="00E51DB4" w:rsidP="00A90688">
      <w:pPr>
        <w:pStyle w:val="ConsPlusNormal"/>
        <w:ind w:firstLine="708"/>
        <w:jc w:val="both"/>
        <w:rPr>
          <w:rFonts w:ascii="Times New Roman" w:hAnsi="Times New Roman" w:cs="Times New Roman"/>
          <w:sz w:val="28"/>
          <w:szCs w:val="28"/>
        </w:rPr>
      </w:pPr>
      <w:bookmarkStart w:id="3" w:name="P4254"/>
      <w:bookmarkEnd w:id="3"/>
      <w:r w:rsidRPr="00A90688">
        <w:rPr>
          <w:rFonts w:ascii="Times New Roman" w:hAnsi="Times New Roman" w:cs="Times New Roman"/>
          <w:sz w:val="28"/>
          <w:szCs w:val="28"/>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A90688">
        <w:rPr>
          <w:rFonts w:ascii="Times New Roman" w:hAnsi="Times New Roman" w:cs="Times New Roman"/>
          <w:sz w:val="28"/>
          <w:szCs w:val="28"/>
        </w:rPr>
        <w:t>энергосбытовой</w:t>
      </w:r>
      <w:proofErr w:type="spellEnd"/>
      <w:r w:rsidRPr="00A90688">
        <w:rPr>
          <w:rFonts w:ascii="Times New Roman" w:hAnsi="Times New Roman" w:cs="Times New Roman"/>
          <w:sz w:val="28"/>
          <w:szCs w:val="28"/>
        </w:rPr>
        <w:t xml:space="preserve">, </w:t>
      </w:r>
      <w:proofErr w:type="spellStart"/>
      <w:r w:rsidRPr="00A90688">
        <w:rPr>
          <w:rFonts w:ascii="Times New Roman" w:hAnsi="Times New Roman" w:cs="Times New Roman"/>
          <w:sz w:val="28"/>
          <w:szCs w:val="28"/>
        </w:rPr>
        <w:t>энергоснабжающей</w:t>
      </w:r>
      <w:proofErr w:type="spellEnd"/>
      <w:r w:rsidRPr="00A90688">
        <w:rPr>
          <w:rFonts w:ascii="Times New Roman" w:hAnsi="Times New Roman" w:cs="Times New Roman"/>
          <w:sz w:val="28"/>
          <w:szCs w:val="28"/>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E51DB4" w:rsidRPr="00A90688" w:rsidRDefault="00E51DB4" w:rsidP="00A90688">
      <w:pPr>
        <w:pStyle w:val="ConsPlusNormal"/>
        <w:ind w:firstLine="708"/>
        <w:jc w:val="both"/>
        <w:rPr>
          <w:rFonts w:ascii="Times New Roman" w:hAnsi="Times New Roman" w:cs="Times New Roman"/>
          <w:sz w:val="28"/>
          <w:szCs w:val="28"/>
        </w:rPr>
      </w:pPr>
      <w:bookmarkStart w:id="4" w:name="P4255"/>
      <w:bookmarkEnd w:id="4"/>
      <w:r w:rsidRPr="00A90688">
        <w:rPr>
          <w:rFonts w:ascii="Times New Roman" w:hAnsi="Times New Roman" w:cs="Times New Roman"/>
          <w:sz w:val="28"/>
          <w:szCs w:val="28"/>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E51DB4" w:rsidRPr="00A90688" w:rsidRDefault="00E51DB4" w:rsidP="00A90688">
      <w:pPr>
        <w:pStyle w:val="ConsPlusNormal"/>
        <w:ind w:firstLine="708"/>
        <w:jc w:val="both"/>
        <w:rPr>
          <w:rFonts w:ascii="Times New Roman" w:hAnsi="Times New Roman" w:cs="Times New Roman"/>
          <w:sz w:val="28"/>
          <w:szCs w:val="28"/>
        </w:rPr>
      </w:pPr>
      <w:bookmarkStart w:id="5" w:name="P4256"/>
      <w:bookmarkEnd w:id="5"/>
      <w:r w:rsidRPr="00A90688">
        <w:rPr>
          <w:rFonts w:ascii="Times New Roman" w:hAnsi="Times New Roman" w:cs="Times New Roman"/>
          <w:sz w:val="28"/>
          <w:szCs w:val="28"/>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p>
    <w:p w:rsidR="00E51DB4" w:rsidRPr="00A90688" w:rsidRDefault="00E51DB4" w:rsidP="00A90688">
      <w:pPr>
        <w:pStyle w:val="ConsPlusNormal"/>
        <w:ind w:firstLine="708"/>
        <w:jc w:val="both"/>
        <w:rPr>
          <w:rFonts w:ascii="Times New Roman" w:hAnsi="Times New Roman" w:cs="Times New Roman"/>
          <w:sz w:val="28"/>
          <w:szCs w:val="28"/>
        </w:rPr>
      </w:pPr>
      <w:bookmarkStart w:id="6" w:name="P4258"/>
      <w:bookmarkEnd w:id="6"/>
      <w:r w:rsidRPr="00A90688">
        <w:rPr>
          <w:rFonts w:ascii="Times New Roman" w:hAnsi="Times New Roman" w:cs="Times New Roman"/>
          <w:sz w:val="28"/>
          <w:szCs w:val="28"/>
        </w:rPr>
        <w:t xml:space="preserve">нарушение характеристик технологического присоединения, указанных </w:t>
      </w:r>
      <w:r w:rsidRPr="00A90688">
        <w:rPr>
          <w:rFonts w:ascii="Times New Roman" w:hAnsi="Times New Roman" w:cs="Times New Roman"/>
          <w:sz w:val="28"/>
          <w:szCs w:val="28"/>
        </w:rPr>
        <w:lastRenderedPageBreak/>
        <w:t xml:space="preserve">в документах о технологическом присоединении (в том числе превышение максимальной мощности </w:t>
      </w:r>
      <w:proofErr w:type="spellStart"/>
      <w:r w:rsidRPr="00A90688">
        <w:rPr>
          <w:rFonts w:ascii="Times New Roman" w:hAnsi="Times New Roman" w:cs="Times New Roman"/>
          <w:sz w:val="28"/>
          <w:szCs w:val="28"/>
        </w:rPr>
        <w:t>энергопринимающего</w:t>
      </w:r>
      <w:proofErr w:type="spellEnd"/>
      <w:r w:rsidRPr="00A90688">
        <w:rPr>
          <w:rFonts w:ascii="Times New Roman" w:hAnsi="Times New Roman" w:cs="Times New Roman"/>
          <w:sz w:val="28"/>
          <w:szCs w:val="28"/>
        </w:rPr>
        <w:t xml:space="preserve"> устройства потребителя), вызванное подключением потребителем к принадлежащим ему </w:t>
      </w:r>
      <w:proofErr w:type="spellStart"/>
      <w:r w:rsidRPr="00A90688">
        <w:rPr>
          <w:rFonts w:ascii="Times New Roman" w:hAnsi="Times New Roman" w:cs="Times New Roman"/>
          <w:sz w:val="28"/>
          <w:szCs w:val="28"/>
        </w:rPr>
        <w:t>энергопринимающим</w:t>
      </w:r>
      <w:proofErr w:type="spellEnd"/>
      <w:r w:rsidRPr="00A90688">
        <w:rPr>
          <w:rFonts w:ascii="Times New Roman" w:hAnsi="Times New Roman" w:cs="Times New Roman"/>
          <w:sz w:val="28"/>
          <w:szCs w:val="28"/>
        </w:rPr>
        <w:t xml:space="preserve"> устройствам и (или) объектам электроэнергетики </w:t>
      </w:r>
      <w:proofErr w:type="spellStart"/>
      <w:r w:rsidRPr="00A90688">
        <w:rPr>
          <w:rFonts w:ascii="Times New Roman" w:hAnsi="Times New Roman" w:cs="Times New Roman"/>
          <w:sz w:val="28"/>
          <w:szCs w:val="28"/>
        </w:rPr>
        <w:t>электропотребляющего</w:t>
      </w:r>
      <w:proofErr w:type="spellEnd"/>
      <w:r w:rsidRPr="00A90688">
        <w:rPr>
          <w:rFonts w:ascii="Times New Roman" w:hAnsi="Times New Roman" w:cs="Times New Roman"/>
          <w:sz w:val="28"/>
          <w:szCs w:val="28"/>
        </w:rPr>
        <w:t xml:space="preserve"> оборудования либо изменением потребителем режима работы подключенного </w:t>
      </w:r>
      <w:proofErr w:type="spellStart"/>
      <w:r w:rsidRPr="00A90688">
        <w:rPr>
          <w:rFonts w:ascii="Times New Roman" w:hAnsi="Times New Roman" w:cs="Times New Roman"/>
          <w:sz w:val="28"/>
          <w:szCs w:val="28"/>
        </w:rPr>
        <w:t>электропотребляющего</w:t>
      </w:r>
      <w:proofErr w:type="spellEnd"/>
      <w:r w:rsidRPr="00A90688">
        <w:rPr>
          <w:rFonts w:ascii="Times New Roman" w:hAnsi="Times New Roman" w:cs="Times New Roman"/>
          <w:sz w:val="28"/>
          <w:szCs w:val="28"/>
        </w:rPr>
        <w:t xml:space="preserve"> оборудования;</w:t>
      </w:r>
    </w:p>
    <w:p w:rsidR="00E51DB4" w:rsidRPr="00A90688" w:rsidRDefault="00E51DB4" w:rsidP="00A90688">
      <w:pPr>
        <w:pStyle w:val="ConsPlusNormal"/>
        <w:ind w:firstLine="708"/>
        <w:jc w:val="both"/>
        <w:rPr>
          <w:rFonts w:ascii="Times New Roman" w:hAnsi="Times New Roman" w:cs="Times New Roman"/>
          <w:sz w:val="28"/>
          <w:szCs w:val="28"/>
        </w:rPr>
      </w:pPr>
      <w:bookmarkStart w:id="7" w:name="P4259"/>
      <w:bookmarkEnd w:id="7"/>
      <w:r w:rsidRPr="00A90688">
        <w:rPr>
          <w:rFonts w:ascii="Times New Roman" w:hAnsi="Times New Roman" w:cs="Times New Roman"/>
          <w:sz w:val="28"/>
          <w:szCs w:val="28"/>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p>
    <w:p w:rsidR="00E51DB4" w:rsidRPr="00A90688" w:rsidRDefault="00E51DB4" w:rsidP="00A90688">
      <w:pPr>
        <w:pStyle w:val="ConsPlusNormal"/>
        <w:ind w:firstLine="708"/>
        <w:jc w:val="both"/>
        <w:rPr>
          <w:rFonts w:ascii="Times New Roman" w:hAnsi="Times New Roman" w:cs="Times New Roman"/>
          <w:sz w:val="28"/>
          <w:szCs w:val="28"/>
        </w:rPr>
      </w:pPr>
      <w:bookmarkStart w:id="8" w:name="P4261"/>
      <w:bookmarkEnd w:id="8"/>
      <w:r w:rsidRPr="00A90688">
        <w:rPr>
          <w:rFonts w:ascii="Times New Roman" w:hAnsi="Times New Roman" w:cs="Times New Roman"/>
          <w:sz w:val="28"/>
          <w:szCs w:val="28"/>
        </w:rP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Pr="00A90688">
        <w:rPr>
          <w:rFonts w:ascii="Times New Roman" w:hAnsi="Times New Roman" w:cs="Times New Roman"/>
          <w:sz w:val="28"/>
          <w:szCs w:val="28"/>
        </w:rPr>
        <w:t>энергопринимающих</w:t>
      </w:r>
      <w:proofErr w:type="spellEnd"/>
      <w:r w:rsidRPr="00A90688">
        <w:rPr>
          <w:rFonts w:ascii="Times New Roman" w:hAnsi="Times New Roman" w:cs="Times New Roman"/>
          <w:sz w:val="28"/>
          <w:szCs w:val="28"/>
        </w:rPr>
        <w:t xml:space="preserve"> устройств и (или) объектов электроэнергетики по договору оказания услуг по передаче электрической энергии;</w:t>
      </w:r>
    </w:p>
    <w:p w:rsidR="00E51DB4" w:rsidRPr="00A90688" w:rsidRDefault="00E51DB4" w:rsidP="00A90688">
      <w:pPr>
        <w:pStyle w:val="ConsPlusNormal"/>
        <w:ind w:firstLine="708"/>
        <w:jc w:val="both"/>
        <w:rPr>
          <w:rFonts w:ascii="Times New Roman" w:hAnsi="Times New Roman" w:cs="Times New Roman"/>
          <w:sz w:val="28"/>
          <w:szCs w:val="28"/>
        </w:rPr>
      </w:pPr>
      <w:bookmarkStart w:id="9" w:name="P4262"/>
      <w:bookmarkEnd w:id="9"/>
      <w:proofErr w:type="gramStart"/>
      <w:r w:rsidRPr="00A90688">
        <w:rPr>
          <w:rFonts w:ascii="Times New Roman" w:hAnsi="Times New Roman" w:cs="Times New Roman"/>
          <w:sz w:val="28"/>
          <w:szCs w:val="28"/>
        </w:rPr>
        <w:t>г)</w:t>
      </w:r>
      <w:r w:rsidR="00A90688">
        <w:rPr>
          <w:rFonts w:ascii="Times New Roman" w:hAnsi="Times New Roman" w:cs="Times New Roman"/>
          <w:sz w:val="28"/>
          <w:szCs w:val="28"/>
        </w:rPr>
        <w:t xml:space="preserve">  </w:t>
      </w:r>
      <w:r w:rsidRPr="00A90688">
        <w:rPr>
          <w:rFonts w:ascii="Times New Roman" w:hAnsi="Times New Roman" w:cs="Times New Roman"/>
          <w:sz w:val="28"/>
          <w:szCs w:val="28"/>
        </w:rPr>
        <w:t>выявление</w:t>
      </w:r>
      <w:proofErr w:type="gramEnd"/>
      <w:r w:rsidRPr="00A90688">
        <w:rPr>
          <w:rFonts w:ascii="Times New Roman" w:hAnsi="Times New Roman" w:cs="Times New Roman"/>
          <w:sz w:val="28"/>
          <w:szCs w:val="28"/>
        </w:rPr>
        <w:t xml:space="preserve"> факта бездоговорного потребления электрической энергии;</w:t>
      </w:r>
    </w:p>
    <w:p w:rsidR="00E51DB4" w:rsidRPr="00A90688" w:rsidRDefault="00A90688" w:rsidP="00A90688">
      <w:pPr>
        <w:pStyle w:val="ConsPlusNormal"/>
        <w:ind w:firstLine="708"/>
        <w:jc w:val="both"/>
        <w:rPr>
          <w:rFonts w:ascii="Times New Roman" w:hAnsi="Times New Roman" w:cs="Times New Roman"/>
          <w:sz w:val="28"/>
          <w:szCs w:val="28"/>
        </w:rPr>
      </w:pPr>
      <w:bookmarkStart w:id="10" w:name="P4263"/>
      <w:bookmarkEnd w:id="10"/>
      <w:r>
        <w:rPr>
          <w:rFonts w:ascii="Times New Roman" w:hAnsi="Times New Roman" w:cs="Times New Roman"/>
          <w:sz w:val="28"/>
          <w:szCs w:val="28"/>
        </w:rPr>
        <w:t xml:space="preserve">д) </w:t>
      </w:r>
      <w:r w:rsidR="00E51DB4" w:rsidRPr="00A90688">
        <w:rPr>
          <w:rFonts w:ascii="Times New Roman" w:hAnsi="Times New Roman" w:cs="Times New Roman"/>
          <w:sz w:val="28"/>
          <w:szCs w:val="28"/>
        </w:rPr>
        <w:t xml:space="preserve">выявление ненадлежащего технологического присоединения </w:t>
      </w:r>
      <w:proofErr w:type="spellStart"/>
      <w:r w:rsidR="00E51DB4" w:rsidRPr="00A90688">
        <w:rPr>
          <w:rFonts w:ascii="Times New Roman" w:hAnsi="Times New Roman" w:cs="Times New Roman"/>
          <w:sz w:val="28"/>
          <w:szCs w:val="28"/>
        </w:rPr>
        <w:t>энергопринимающих</w:t>
      </w:r>
      <w:proofErr w:type="spellEnd"/>
      <w:r w:rsidR="00E51DB4" w:rsidRPr="00A90688">
        <w:rPr>
          <w:rFonts w:ascii="Times New Roman" w:hAnsi="Times New Roman" w:cs="Times New Roman"/>
          <w:sz w:val="28"/>
          <w:szCs w:val="28"/>
        </w:rPr>
        <w:t xml:space="preserve"> устройств потребителя, которое установлено гарантирующим поставщиком, заключившим с этим потребителем в случаях, предусмотренных </w:t>
      </w:r>
      <w:hyperlink r:id="rId4" w:history="1">
        <w:r w:rsidR="00E51DB4" w:rsidRPr="00A90688">
          <w:rPr>
            <w:rFonts w:ascii="Times New Roman" w:hAnsi="Times New Roman" w:cs="Times New Roman"/>
            <w:sz w:val="28"/>
            <w:szCs w:val="28"/>
          </w:rPr>
          <w:t>Основными положениями</w:t>
        </w:r>
      </w:hyperlink>
      <w:r w:rsidR="00E51DB4" w:rsidRPr="00A90688">
        <w:rPr>
          <w:rFonts w:ascii="Times New Roman" w:hAnsi="Times New Roman" w:cs="Times New Roman"/>
          <w:sz w:val="28"/>
          <w:szCs w:val="28"/>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E51DB4" w:rsidRPr="00A90688" w:rsidRDefault="00E51DB4" w:rsidP="00A90688">
      <w:pPr>
        <w:pStyle w:val="ConsPlusNormal"/>
        <w:ind w:firstLine="708"/>
        <w:jc w:val="both"/>
        <w:rPr>
          <w:rFonts w:ascii="Times New Roman" w:hAnsi="Times New Roman" w:cs="Times New Roman"/>
          <w:sz w:val="28"/>
          <w:szCs w:val="28"/>
        </w:rPr>
      </w:pPr>
      <w:bookmarkStart w:id="11" w:name="P4264"/>
      <w:bookmarkEnd w:id="11"/>
      <w:proofErr w:type="gramStart"/>
      <w:r w:rsidRPr="00A90688">
        <w:rPr>
          <w:rFonts w:ascii="Times New Roman" w:hAnsi="Times New Roman" w:cs="Times New Roman"/>
          <w:sz w:val="28"/>
          <w:szCs w:val="28"/>
        </w:rPr>
        <w:t xml:space="preserve">е) </w:t>
      </w:r>
      <w:r w:rsidR="00A90688">
        <w:rPr>
          <w:rFonts w:ascii="Times New Roman" w:hAnsi="Times New Roman" w:cs="Times New Roman"/>
          <w:sz w:val="28"/>
          <w:szCs w:val="28"/>
        </w:rPr>
        <w:t xml:space="preserve">  </w:t>
      </w:r>
      <w:proofErr w:type="gramEnd"/>
      <w:r w:rsidRPr="00A90688">
        <w:rPr>
          <w:rFonts w:ascii="Times New Roman" w:hAnsi="Times New Roman" w:cs="Times New Roman"/>
          <w:sz w:val="28"/>
          <w:szCs w:val="28"/>
        </w:rPr>
        <w:t xml:space="preserve">поступление от потребителя заявления о введении в отношении его </w:t>
      </w:r>
      <w:proofErr w:type="spellStart"/>
      <w:r w:rsidRPr="00A90688">
        <w:rPr>
          <w:rFonts w:ascii="Times New Roman" w:hAnsi="Times New Roman" w:cs="Times New Roman"/>
          <w:sz w:val="28"/>
          <w:szCs w:val="28"/>
        </w:rPr>
        <w:t>энергопринимающих</w:t>
      </w:r>
      <w:proofErr w:type="spellEnd"/>
      <w:r w:rsidRPr="00A90688">
        <w:rPr>
          <w:rFonts w:ascii="Times New Roman" w:hAnsi="Times New Roman" w:cs="Times New Roman"/>
          <w:sz w:val="28"/>
          <w:szCs w:val="28"/>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E51DB4" w:rsidRPr="00A90688" w:rsidRDefault="00A90688" w:rsidP="00A90688">
      <w:pPr>
        <w:pStyle w:val="ConsPlusNormal"/>
        <w:ind w:firstLine="708"/>
        <w:jc w:val="both"/>
        <w:rPr>
          <w:rFonts w:ascii="Times New Roman" w:hAnsi="Times New Roman" w:cs="Times New Roman"/>
          <w:sz w:val="28"/>
          <w:szCs w:val="28"/>
        </w:rPr>
      </w:pPr>
      <w:bookmarkStart w:id="12" w:name="P4265"/>
      <w:bookmarkEnd w:id="12"/>
      <w:r>
        <w:rPr>
          <w:rFonts w:ascii="Times New Roman" w:hAnsi="Times New Roman" w:cs="Times New Roman"/>
          <w:sz w:val="28"/>
          <w:szCs w:val="28"/>
        </w:rPr>
        <w:t xml:space="preserve">ж) </w:t>
      </w:r>
      <w:r w:rsidR="00E51DB4" w:rsidRPr="00A90688">
        <w:rPr>
          <w:rFonts w:ascii="Times New Roman" w:hAnsi="Times New Roman" w:cs="Times New Roman"/>
          <w:sz w:val="28"/>
          <w:szCs w:val="28"/>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E51DB4" w:rsidRPr="00A90688" w:rsidRDefault="00A90688" w:rsidP="00A90688">
      <w:pPr>
        <w:pStyle w:val="ConsPlusNormal"/>
        <w:ind w:firstLine="709"/>
        <w:jc w:val="both"/>
        <w:rPr>
          <w:rFonts w:ascii="Times New Roman" w:hAnsi="Times New Roman" w:cs="Times New Roman"/>
          <w:sz w:val="28"/>
          <w:szCs w:val="28"/>
        </w:rPr>
      </w:pPr>
      <w:bookmarkStart w:id="13" w:name="P4266"/>
      <w:bookmarkEnd w:id="13"/>
      <w:r>
        <w:rPr>
          <w:rFonts w:ascii="Times New Roman" w:hAnsi="Times New Roman" w:cs="Times New Roman"/>
          <w:sz w:val="28"/>
          <w:szCs w:val="28"/>
        </w:rPr>
        <w:lastRenderedPageBreak/>
        <w:t xml:space="preserve">з) </w:t>
      </w:r>
      <w:r w:rsidR="00E51DB4" w:rsidRPr="00A90688">
        <w:rPr>
          <w:rFonts w:ascii="Times New Roman" w:hAnsi="Times New Roman" w:cs="Times New Roman"/>
          <w:sz w:val="28"/>
          <w:szCs w:val="28"/>
        </w:rPr>
        <w:t>возникновение (угроза возникновения) аварийных электроэнергетических режимов;</w:t>
      </w:r>
    </w:p>
    <w:p w:rsidR="00E51DB4" w:rsidRPr="00A90688" w:rsidRDefault="00E51DB4" w:rsidP="00A90688">
      <w:pPr>
        <w:pStyle w:val="ConsPlusNormal"/>
        <w:ind w:firstLine="708"/>
        <w:jc w:val="both"/>
        <w:rPr>
          <w:rFonts w:ascii="Times New Roman" w:hAnsi="Times New Roman" w:cs="Times New Roman"/>
          <w:sz w:val="28"/>
          <w:szCs w:val="28"/>
        </w:rPr>
      </w:pPr>
      <w:bookmarkStart w:id="14" w:name="P4267"/>
      <w:bookmarkEnd w:id="14"/>
      <w:r w:rsidRPr="00A90688">
        <w:rPr>
          <w:rFonts w:ascii="Times New Roman" w:hAnsi="Times New Roman" w:cs="Times New Roman"/>
          <w:sz w:val="28"/>
          <w:szCs w:val="28"/>
        </w:rPr>
        <w:t xml:space="preserve">и) необходимость проведения ремонтных работ на объектах электросетевого хозяйства сетевой организации, к которым присоединены </w:t>
      </w:r>
      <w:proofErr w:type="spellStart"/>
      <w:r w:rsidRPr="00A90688">
        <w:rPr>
          <w:rFonts w:ascii="Times New Roman" w:hAnsi="Times New Roman" w:cs="Times New Roman"/>
          <w:sz w:val="28"/>
          <w:szCs w:val="28"/>
        </w:rPr>
        <w:t>энергопринимающие</w:t>
      </w:r>
      <w:proofErr w:type="spellEnd"/>
      <w:r w:rsidRPr="00A90688">
        <w:rPr>
          <w:rFonts w:ascii="Times New Roman" w:hAnsi="Times New Roman" w:cs="Times New Roman"/>
          <w:sz w:val="28"/>
          <w:szCs w:val="28"/>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CE26F6" w:rsidRPr="00A90688" w:rsidRDefault="00A607EF" w:rsidP="00A90688">
      <w:pPr>
        <w:spacing w:after="0" w:line="240" w:lineRule="auto"/>
        <w:ind w:firstLine="708"/>
        <w:rPr>
          <w:rFonts w:ascii="Times New Roman" w:hAnsi="Times New Roman" w:cs="Times New Roman"/>
          <w:sz w:val="28"/>
          <w:szCs w:val="28"/>
        </w:rPr>
      </w:pPr>
    </w:p>
    <w:sectPr w:rsidR="00CE26F6" w:rsidRPr="00A90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B4"/>
    <w:rsid w:val="001D7D12"/>
    <w:rsid w:val="009602D8"/>
    <w:rsid w:val="00A607EF"/>
    <w:rsid w:val="00A90688"/>
    <w:rsid w:val="00BF0EC7"/>
    <w:rsid w:val="00E51DB4"/>
    <w:rsid w:val="00EE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E72AA-5376-401D-9765-3A9CB0F3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DB4"/>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EE2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1CD5B50348981D1DCA8F276C2F9B90238F4663DA7BCC2AE610B1C386E88FFDD7C893A049582FA79E796873AD4AEA108508AF0E0F241ACE4gFU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С. Власов</dc:creator>
  <cp:keywords/>
  <dc:description/>
  <cp:lastModifiedBy>Людмила Николаевна Белицкая</cp:lastModifiedBy>
  <cp:revision>3</cp:revision>
  <dcterms:created xsi:type="dcterms:W3CDTF">2021-01-28T11:24:00Z</dcterms:created>
  <dcterms:modified xsi:type="dcterms:W3CDTF">2021-01-28T11:28:00Z</dcterms:modified>
</cp:coreProperties>
</file>